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8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7493"/>
        <w:gridCol w:w="1627"/>
        <w:gridCol w:w="868"/>
      </w:tblGrid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7493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عناوين فعاليتها</w:t>
            </w:r>
          </w:p>
        </w:tc>
        <w:tc>
          <w:tcPr>
            <w:tcW w:w="2495" w:type="dxa"/>
            <w:gridSpan w:val="2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مسئول مستقیم</w:t>
            </w: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lang w:bidi="fa-IR"/>
              </w:rPr>
              <w:t>1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پیگیری امور ارجاع شده به اداره امور رفاهی و بررسی تقاضاهای دانشجویان</w:t>
            </w:r>
          </w:p>
        </w:tc>
        <w:tc>
          <w:tcPr>
            <w:tcW w:w="249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AA1933" w:rsidRPr="00D80D80" w:rsidRDefault="00AF6CF5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آقای </w:t>
            </w:r>
            <w:r w:rsidR="00AA1933"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موسی مهری</w:t>
            </w:r>
          </w:p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سرپرست اداره اموررفاه وتغذیه دانشجویی</w:t>
            </w: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lang w:bidi="fa-IR"/>
              </w:rPr>
              <w:t>2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pBdr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</w:pBd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ابلاغ دستورات صادره</w:t>
            </w:r>
            <w:r w:rsidRPr="00AA193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 </w:t>
            </w: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مدیریت</w:t>
            </w:r>
            <w:r w:rsidRPr="00AA193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 </w:t>
            </w: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محترم به اشخاص ذیربط و واحدهای تابعه</w:t>
            </w:r>
            <w:r w:rsidRPr="00AA193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 </w:t>
            </w: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برحسب خط مشی تعیین شده و پیگیری آنها.</w:t>
            </w:r>
          </w:p>
        </w:tc>
        <w:tc>
          <w:tcPr>
            <w:tcW w:w="2495" w:type="dxa"/>
            <w:gridSpan w:val="2"/>
            <w:vMerge/>
            <w:shd w:val="clear" w:color="auto" w:fill="C6D9F1" w:themeFill="text2" w:themeFillTint="33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دریافت نامه ها ، اوراق و سایر مکاتبات رسیده و انجام اقدامات لازم درخصوص ارجاع نگهداری و بایگانی آنها .</w:t>
            </w:r>
          </w:p>
        </w:tc>
        <w:tc>
          <w:tcPr>
            <w:tcW w:w="2495" w:type="dxa"/>
            <w:gridSpan w:val="2"/>
            <w:vMerge/>
            <w:shd w:val="clear" w:color="auto" w:fill="C6D9F1" w:themeFill="text2" w:themeFillTint="33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تهیه پیش نویس برخی نامه ها و گزارشات .</w:t>
            </w:r>
          </w:p>
        </w:tc>
        <w:tc>
          <w:tcPr>
            <w:tcW w:w="2495" w:type="dxa"/>
            <w:gridSpan w:val="2"/>
            <w:vMerge/>
            <w:shd w:val="clear" w:color="auto" w:fill="C6D9F1" w:themeFill="text2" w:themeFillTint="33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راهنمایی و پاسخگویی مراجعین و فراهم آوردن امکانات انجام درخواستهای</w:t>
            </w:r>
            <w:r w:rsidRPr="00AA193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 </w:t>
            </w: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متقاضیان</w:t>
            </w:r>
          </w:p>
        </w:tc>
        <w:tc>
          <w:tcPr>
            <w:tcW w:w="2495" w:type="dxa"/>
            <w:gridSpan w:val="2"/>
            <w:vMerge/>
            <w:shd w:val="clear" w:color="auto" w:fill="C6D9F1" w:themeFill="text2" w:themeFillTint="33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توسعه ارتباط و مشارکت مستقیم با دانشجویان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51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تسهیل نظارت مداوم دانشجویان بر تصمیم گیریها و امور جاری از طریق شورای صنفی و ارتباط مستقیم با کلیه دانشجویان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10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تنظیم ونظارت برکلیه قراردادهای تحت سرپرستی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493" w:type="dxa"/>
            <w:shd w:val="clear" w:color="auto" w:fill="C6D9F1" w:themeFill="tex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سایرامورمحوله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493" w:type="dxa"/>
            <w:shd w:val="clear" w:color="auto" w:fill="F2DBDB" w:themeFill="accen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بیمه حوادث گروهی،خدمات درمانی دانشجویان</w:t>
            </w:r>
          </w:p>
        </w:tc>
        <w:tc>
          <w:tcPr>
            <w:tcW w:w="2495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A1933" w:rsidRPr="00D80D80" w:rsidRDefault="00AF6CF5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آقای </w:t>
            </w:r>
            <w:r w:rsidR="00AA1933"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میلاد زرنگی</w:t>
            </w:r>
          </w:p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کارشناس اموردانشجویی</w:t>
            </w: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493" w:type="dxa"/>
            <w:shd w:val="clear" w:color="auto" w:fill="F2DBDB" w:themeFill="accen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بیمه ساختمان خوابگاههای دانشجویی</w:t>
            </w:r>
          </w:p>
        </w:tc>
        <w:tc>
          <w:tcPr>
            <w:tcW w:w="2495" w:type="dxa"/>
            <w:gridSpan w:val="2"/>
            <w:vMerge/>
            <w:shd w:val="clear" w:color="auto" w:fill="F2DBDB" w:themeFill="accent2" w:themeFillTint="33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493" w:type="dxa"/>
            <w:shd w:val="clear" w:color="auto" w:fill="F2DBDB" w:themeFill="accen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فعالیت کاردانشجویی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493" w:type="dxa"/>
            <w:shd w:val="clear" w:color="auto" w:fill="F2DBDB" w:themeFill="accen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شورای تخصصی دانشجویی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493" w:type="dxa"/>
            <w:shd w:val="clear" w:color="auto" w:fill="F2DBDB" w:themeFill="accen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امورشورای صنفی دانشجویان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493" w:type="dxa"/>
            <w:shd w:val="clear" w:color="auto" w:fill="F2DBDB" w:themeFill="accent2" w:themeFillTint="33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بن وحواله کتاب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493" w:type="dxa"/>
            <w:shd w:val="clear" w:color="auto" w:fill="D6E3BC" w:themeFill="accent3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اموروام بنیادعلوی</w:t>
            </w:r>
          </w:p>
        </w:tc>
        <w:tc>
          <w:tcPr>
            <w:tcW w:w="249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AA1933" w:rsidRPr="00D80D80" w:rsidRDefault="00AA1933" w:rsidP="00A94338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خانم </w:t>
            </w:r>
            <w:r w:rsidR="00A94338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 الهام کر</w:t>
            </w:r>
          </w:p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کارشناس اموردانشجویی</w:t>
            </w: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493" w:type="dxa"/>
            <w:shd w:val="clear" w:color="auto" w:fill="D6E3BC" w:themeFill="accent3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ثبت اطلاعات مشخصات دانشجویان ساکن درخوابگاههای دانشجویی</w:t>
            </w:r>
          </w:p>
        </w:tc>
        <w:tc>
          <w:tcPr>
            <w:tcW w:w="2495" w:type="dxa"/>
            <w:gridSpan w:val="2"/>
            <w:vMerge/>
            <w:shd w:val="clear" w:color="auto" w:fill="D6E3BC" w:themeFill="accent3" w:themeFillTint="66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493" w:type="dxa"/>
            <w:shd w:val="clear" w:color="auto" w:fill="D6E3BC" w:themeFill="accent3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صدور وثبت تعهدنامه های دانشجویی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493" w:type="dxa"/>
            <w:shd w:val="clear" w:color="auto" w:fill="D6E3BC" w:themeFill="accent3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امورتسویه فارغ التحصیلان وبایگانی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493" w:type="dxa"/>
            <w:shd w:val="clear" w:color="auto" w:fill="CCC0D9" w:themeFill="accent4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پیگیری اموربخشنامهای ومصوبات  وزارتی صادره ازصندوق رفاه دانشجویان</w:t>
            </w:r>
          </w:p>
        </w:tc>
        <w:tc>
          <w:tcPr>
            <w:tcW w:w="2495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AA1933" w:rsidRPr="00D80D80" w:rsidRDefault="00AA1933" w:rsidP="00A94338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خانم </w:t>
            </w:r>
            <w:r w:rsidR="00A94338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رقیه احمدی</w:t>
            </w:r>
          </w:p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کارشناس</w:t>
            </w:r>
            <w:r w:rsidR="00A94338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 مسئول</w:t>
            </w:r>
            <w:bookmarkStart w:id="0" w:name="_GoBack"/>
            <w:bookmarkEnd w:id="0"/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 اموردانشجویی</w:t>
            </w: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493" w:type="dxa"/>
            <w:shd w:val="clear" w:color="auto" w:fill="CCC0D9" w:themeFill="accent4" w:themeFillTint="66"/>
            <w:vAlign w:val="center"/>
          </w:tcPr>
          <w:p w:rsidR="00AA1933" w:rsidRPr="00AA1933" w:rsidRDefault="00AA1933" w:rsidP="00AA1933">
            <w:pPr>
              <w:pStyle w:val="NormalWeb"/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صدور فرم ميزان بدهي براي كليه دانشجويان</w:t>
            </w:r>
          </w:p>
        </w:tc>
        <w:tc>
          <w:tcPr>
            <w:tcW w:w="2495" w:type="dxa"/>
            <w:gridSpan w:val="2"/>
            <w:vMerge/>
            <w:shd w:val="clear" w:color="auto" w:fill="CCC0D9" w:themeFill="accent4" w:themeFillTint="66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51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493" w:type="dxa"/>
            <w:shd w:val="clear" w:color="auto" w:fill="CCC0D9" w:themeFill="accent4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پیگیری امورکلیه وامهای دانشجویی(وام تحصیلی،وام مسکن،وام ضروری،ودیعه مسکن ،وام اعتبارخریدکالا،وام تبصره 2 شهریه و..)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493" w:type="dxa"/>
            <w:shd w:val="clear" w:color="auto" w:fill="CCC0D9" w:themeFill="accent4" w:themeFillTint="66"/>
            <w:vAlign w:val="center"/>
          </w:tcPr>
          <w:p w:rsidR="00AA1933" w:rsidRPr="00AA1933" w:rsidRDefault="00AA1933" w:rsidP="00AA1933">
            <w:pPr>
              <w:pStyle w:val="contentlongdesc"/>
              <w:bidi/>
              <w:spacing w:line="255" w:lineRule="atLeast"/>
              <w:jc w:val="center"/>
              <w:rPr>
                <w:rFonts w:ascii="Lucida Console" w:hAnsi="Lucida Console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>ثبت نام از دانشجویان جدید الورود و اخذ تعهد محضری و افتتاح حساب بانکی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493" w:type="dxa"/>
            <w:shd w:val="clear" w:color="auto" w:fill="CCC0D9" w:themeFill="accent4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اسکن وارسال تعهدنامه ها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553BA7" w:rsidRPr="00AA1933" w:rsidTr="00AF6CF5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553BA7" w:rsidRPr="00AA1933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493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AA1933" w:rsidRDefault="00553BA7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>نظارت بر تهيه ، طبخ و توزيع غذا در محل سلف سرویس و خوابگاههاي دانشگاه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D80D80" w:rsidRDefault="00553BA7" w:rsidP="007E56A7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خانم عصمت خانجانی </w:t>
            </w:r>
            <w:r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br/>
              <w:t>کارشناس  امورتغذیه</w:t>
            </w:r>
          </w:p>
        </w:tc>
        <w:tc>
          <w:tcPr>
            <w:tcW w:w="868" w:type="dxa"/>
            <w:vMerge w:val="restart"/>
            <w:tcBorders>
              <w:left w:val="single" w:sz="4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553BA7" w:rsidRPr="00D80D80" w:rsidRDefault="00553BA7" w:rsidP="00A94338">
            <w:pPr>
              <w:ind w:left="113" w:right="113"/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آقای </w:t>
            </w:r>
            <w:r w:rsidR="00A94338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سیدعلی حسینی</w:t>
            </w:r>
          </w:p>
          <w:p w:rsidR="00553BA7" w:rsidRPr="00D80D80" w:rsidRDefault="00553BA7" w:rsidP="00553BA7">
            <w:pPr>
              <w:ind w:left="113" w:right="113"/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مسئول سلف سرویس دانشجویی</w:t>
            </w:r>
          </w:p>
        </w:tc>
      </w:tr>
      <w:tr w:rsidR="00553BA7" w:rsidRPr="00AA1933" w:rsidTr="00AF6CF5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553BA7" w:rsidRPr="00AA1933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493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AA1933" w:rsidRDefault="00553BA7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>نظارت بر امر بهداشت محیطهای طبخ و توزيع غذا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D80D80" w:rsidRDefault="00553BA7" w:rsidP="007E56A7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553BA7" w:rsidRPr="00AA1933" w:rsidTr="00AF6CF5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553BA7" w:rsidRPr="00AA1933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493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AA1933" w:rsidRDefault="00553BA7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>نظارت در تهيه و ارائه كارت بهداشتي پرسنل در امر تهيه و طبخ غذا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553BA7" w:rsidRPr="00AA1933" w:rsidTr="00AF6CF5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553BA7" w:rsidRPr="00AA1933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493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AA1933" w:rsidRDefault="00553BA7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>كنترل بهداشتي مواد غذايي و تاريخ تولید و انقضاء آنها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 w:themeColor="text1"/>
            </w:tcBorders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553BA7" w:rsidRPr="00AA1933" w:rsidTr="00AF6CF5">
        <w:trPr>
          <w:trHeight w:val="51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553BA7" w:rsidRPr="00AA1933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493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AA1933" w:rsidRDefault="00553BA7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برنامه ريزي و تهيه برنامه غذايي مناسب با توجه به فصول سال و ميزان كالري </w:t>
            </w:r>
            <w:r w:rsidRPr="00AA1933">
              <w:rPr>
                <w:rFonts w:ascii="Arial" w:hAnsi="Arial" w:cs="Arial"/>
                <w:b/>
                <w:bCs/>
                <w:color w:val="0F243E" w:themeColor="text2" w:themeShade="80"/>
                <w:sz w:val="18"/>
                <w:szCs w:val="18"/>
                <w:rtl/>
              </w:rPr>
              <w:t> </w:t>
            </w:r>
            <w:r w:rsidRPr="00AA1933"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  <w:t>، پروتئين ، کربوهيدرات ،چربی واغلب ريزمغذی های مورد نياز دانشجويان با توجه به استانداردهای جهانی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Default="00AF6CF5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آقای </w:t>
            </w:r>
            <w:r w:rsidR="00553BA7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احسان رنگریز </w:t>
            </w:r>
          </w:p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مسول  اتوماسیون</w:t>
            </w:r>
          </w:p>
        </w:tc>
        <w:tc>
          <w:tcPr>
            <w:tcW w:w="868" w:type="dxa"/>
            <w:vMerge/>
            <w:tcBorders>
              <w:lef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553BA7" w:rsidRPr="00AA1933" w:rsidTr="00AF6CF5">
        <w:trPr>
          <w:trHeight w:val="1026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553BA7" w:rsidRPr="00AA1933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493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53BA7" w:rsidRPr="00AA1933" w:rsidRDefault="00553BA7" w:rsidP="00AA1933">
            <w:pPr>
              <w:spacing w:line="480" w:lineRule="auto"/>
              <w:jc w:val="center"/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ascii="Arial" w:hAnsi="Arial" w:cs="B Nazani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سیستم اتوماسیون تغذیه دانشجویی( انجام خدمات مربوط به رزرو غذاشامل صدورکارت تغذیه،کنترل اعتبارکارتهای تغذیه،فروش ژتون آزادو..)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 w:themeColor="text1"/>
            </w:tcBorders>
            <w:vAlign w:val="center"/>
          </w:tcPr>
          <w:p w:rsidR="00553BA7" w:rsidRPr="00D80D80" w:rsidRDefault="00553BA7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493" w:type="dxa"/>
            <w:shd w:val="clear" w:color="auto" w:fill="FBD4B4" w:themeFill="accent6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کنترل </w:t>
            </w: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بر سرويس هاي خوابگاهها به دانشگاه، دانشكده ها، بيمارستانها، مسيرهاي داخل شهر و بالعكس</w:t>
            </w:r>
          </w:p>
        </w:tc>
        <w:tc>
          <w:tcPr>
            <w:tcW w:w="249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آقای قاسم روشنی</w:t>
            </w:r>
          </w:p>
          <w:p w:rsidR="00AA1933" w:rsidRPr="00D80D80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D80D80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مسئول امورنقلیه دانشجویی</w:t>
            </w:r>
          </w:p>
        </w:tc>
      </w:tr>
      <w:tr w:rsidR="00AA1933" w:rsidRPr="00AA1933" w:rsidTr="00553BA7">
        <w:trPr>
          <w:trHeight w:val="270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493" w:type="dxa"/>
            <w:shd w:val="clear" w:color="auto" w:fill="FBD4B4" w:themeFill="accent6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كنترل بر سرويس هاي درخواستي از دانشكده ها </w:t>
            </w:r>
            <w:r w:rsidRPr="00AA1933">
              <w:rPr>
                <w:rFonts w:ascii="Tahoma" w:hAnsi="Tahoma" w:cs="B Nazanin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 وکلیه واحدهای تابعه </w:t>
            </w: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به مراكز تعيين شده در درخواست ها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83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493" w:type="dxa"/>
            <w:shd w:val="clear" w:color="auto" w:fill="FBD4B4" w:themeFill="accent6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ارائه برنامه ريزي مناسب جهت سرويس هاي دانشجويي با هماهنگي دانشكده ها و بيمارستان ها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  <w:tr w:rsidR="00AA1933" w:rsidRPr="00AA1933" w:rsidTr="00553BA7">
        <w:trPr>
          <w:trHeight w:val="297"/>
        </w:trPr>
        <w:tc>
          <w:tcPr>
            <w:tcW w:w="576" w:type="dxa"/>
            <w:shd w:val="clear" w:color="auto" w:fill="C4BC96" w:themeFill="background2" w:themeFillShade="BF"/>
            <w:vAlign w:val="center"/>
          </w:tcPr>
          <w:p w:rsidR="00AA1933" w:rsidRPr="00AA1933" w:rsidRDefault="00AA1933" w:rsidP="00AA1933">
            <w:pPr>
              <w:jc w:val="center"/>
              <w:rPr>
                <w:rFonts w:cs="B Titr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  <w:r w:rsidRPr="00AA1933">
              <w:rPr>
                <w:rFonts w:cs="B Titr" w:hint="cs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493" w:type="dxa"/>
            <w:shd w:val="clear" w:color="auto" w:fill="FBD4B4" w:themeFill="accent6" w:themeFillTint="66"/>
            <w:vAlign w:val="center"/>
          </w:tcPr>
          <w:p w:rsidR="00AA1933" w:rsidRPr="00AA1933" w:rsidRDefault="00AA1933" w:rsidP="00AA1933">
            <w:pPr>
              <w:jc w:val="center"/>
              <w:rPr>
                <w:rFonts w:ascii="Arial" w:hAnsi="Arial" w:cs="B Nazanin"/>
                <w:b/>
                <w:bCs/>
                <w:color w:val="0F243E" w:themeColor="text2" w:themeShade="80"/>
                <w:sz w:val="18"/>
                <w:szCs w:val="18"/>
                <w:rtl/>
              </w:rPr>
            </w:pP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حضور فيزيكي همه روز در مجتمع ها</w:t>
            </w:r>
            <w:r w:rsidRPr="00AA1933">
              <w:rPr>
                <w:rFonts w:ascii="Tahoma" w:hAnsi="Tahoma" w:cs="Tahoma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> </w:t>
            </w:r>
            <w:r w:rsidRPr="00AA1933">
              <w:rPr>
                <w:rFonts w:ascii="Tahoma" w:hAnsi="Tahoma"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  <w:t xml:space="preserve"> جهت رفت و برگشت سرويس هاي دانشجويي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AA1933" w:rsidRPr="00AA1933" w:rsidRDefault="00AA1933" w:rsidP="00AA1933">
            <w:pPr>
              <w:jc w:val="center"/>
              <w:rPr>
                <w:rFonts w:cs="B Nazanin"/>
                <w:b/>
                <w:bCs/>
                <w:color w:val="0F243E" w:themeColor="text2" w:themeShade="80"/>
                <w:sz w:val="18"/>
                <w:szCs w:val="18"/>
                <w:rtl/>
                <w:lang w:bidi="fa-IR"/>
              </w:rPr>
            </w:pPr>
          </w:p>
        </w:tc>
      </w:tr>
    </w:tbl>
    <w:p w:rsidR="00A74519" w:rsidRPr="00A74519" w:rsidRDefault="00B5547A" w:rsidP="00A74519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A1933">
        <w:rPr>
          <w:rFonts w:cs="B Titr" w:hint="cs"/>
          <w:sz w:val="20"/>
          <w:szCs w:val="20"/>
          <w:rtl/>
          <w:lang w:bidi="fa-IR"/>
        </w:rPr>
        <w:t>بسمه تعالی</w:t>
      </w:r>
      <w:r w:rsidRPr="00AA1933">
        <w:rPr>
          <w:rFonts w:cs="B Titr" w:hint="cs"/>
          <w:sz w:val="20"/>
          <w:szCs w:val="20"/>
          <w:rtl/>
          <w:lang w:bidi="fa-IR"/>
        </w:rPr>
        <w:br/>
        <w:t>معاونت دانشجویی،فرهنگی دانشگاه علوم پزشکی گلستان</w:t>
      </w:r>
      <w:r w:rsidR="00A74519" w:rsidRPr="00AA1933">
        <w:rPr>
          <w:rFonts w:cs="B Titr"/>
          <w:sz w:val="20"/>
          <w:szCs w:val="20"/>
          <w:rtl/>
          <w:lang w:bidi="fa-IR"/>
        </w:rPr>
        <w:br/>
      </w:r>
      <w:r w:rsidR="00A74519" w:rsidRPr="00AA1933">
        <w:rPr>
          <w:rFonts w:cs="B Titr" w:hint="cs"/>
          <w:sz w:val="20"/>
          <w:szCs w:val="20"/>
          <w:rtl/>
          <w:lang w:bidi="fa-IR"/>
        </w:rPr>
        <w:t>مدیریت اموردانشجویی دانشگاه</w:t>
      </w:r>
      <w:r w:rsidR="00A74519">
        <w:rPr>
          <w:rFonts w:hint="cs"/>
          <w:rtl/>
          <w:lang w:bidi="fa-IR"/>
        </w:rPr>
        <w:br/>
      </w:r>
      <w:r w:rsidR="00A74519" w:rsidRPr="00AA1933">
        <w:rPr>
          <w:rFonts w:cs="B Nazanin" w:hint="cs"/>
          <w:b/>
          <w:bCs/>
          <w:sz w:val="20"/>
          <w:szCs w:val="20"/>
          <w:rtl/>
          <w:lang w:bidi="fa-IR"/>
        </w:rPr>
        <w:t>باتوجه به اهمیت ارتباط صحیح وسازنده،بین حوزه ستادی باسطوح صف وتامل وتبادل نظرات واندیشه های کارآمددرجهت طراحی واجرای برنامه</w:t>
      </w:r>
      <w:r w:rsidR="00A74519" w:rsidRPr="00AA1933">
        <w:rPr>
          <w:rFonts w:cs="B Nazanin"/>
          <w:b/>
          <w:bCs/>
          <w:rtl/>
          <w:lang w:bidi="fa-IR"/>
        </w:rPr>
        <w:br/>
      </w:r>
      <w:r w:rsidR="00A74519" w:rsidRPr="00AA1933">
        <w:rPr>
          <w:rFonts w:cs="B Nazanin" w:hint="cs"/>
          <w:b/>
          <w:bCs/>
          <w:sz w:val="20"/>
          <w:szCs w:val="20"/>
          <w:rtl/>
          <w:lang w:bidi="fa-IR"/>
        </w:rPr>
        <w:t>هادرحوزه اداره اموررفاه وتغذیه دانشجویی دانشگاه ،تقسیم بندی ذیل بمنظورتسهیل درارتباط ومکاتبات اداری دانشگاه معرفی می گردد</w:t>
      </w:r>
      <w:r w:rsidR="00A74519" w:rsidRPr="00AA1933">
        <w:rPr>
          <w:rFonts w:cs="B Nazanin" w:hint="cs"/>
          <w:b/>
          <w:bCs/>
          <w:rtl/>
          <w:lang w:bidi="fa-IR"/>
        </w:rPr>
        <w:t>:</w:t>
      </w:r>
    </w:p>
    <w:sectPr w:rsidR="00A74519" w:rsidRPr="00A74519" w:rsidSect="00AA1933">
      <w:pgSz w:w="11907" w:h="16839" w:code="9"/>
      <w:pgMar w:top="567" w:right="850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47A"/>
    <w:rsid w:val="00553BA7"/>
    <w:rsid w:val="0075323F"/>
    <w:rsid w:val="00A74519"/>
    <w:rsid w:val="00A94338"/>
    <w:rsid w:val="00AA1933"/>
    <w:rsid w:val="00AF6CF5"/>
    <w:rsid w:val="00B5547A"/>
    <w:rsid w:val="00D80D80"/>
    <w:rsid w:val="00F76CAD"/>
    <w:rsid w:val="00FC423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DD9FB9-9020-477F-BEC5-53C1872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ongdesc">
    <w:name w:val="contentlongdesc"/>
    <w:basedOn w:val="Normal"/>
    <w:rsid w:val="00B5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B666-083E-445C-AF0C-EB8259F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MRT www.Win2Farsi.com</cp:lastModifiedBy>
  <cp:revision>3</cp:revision>
  <dcterms:created xsi:type="dcterms:W3CDTF">2013-02-16T05:04:00Z</dcterms:created>
  <dcterms:modified xsi:type="dcterms:W3CDTF">2016-05-29T06:46:00Z</dcterms:modified>
</cp:coreProperties>
</file>