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F9B" w:rsidRPr="00FD11A8" w:rsidRDefault="003432EF" w:rsidP="00571218">
      <w:pPr>
        <w:bidi/>
        <w:jc w:val="center"/>
        <w:rPr>
          <w:rFonts w:asciiTheme="majorBidi" w:hAnsiTheme="majorBidi" w:cstheme="majorBidi"/>
          <w:b/>
          <w:bCs/>
          <w:sz w:val="48"/>
          <w:szCs w:val="48"/>
          <w:rtl/>
          <w:lang w:bidi="fa-IR"/>
        </w:rPr>
      </w:pPr>
      <w:r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 xml:space="preserve">دستورالعمل مراقبت و درمان جهت </w:t>
      </w:r>
      <w:r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 xml:space="preserve"> </w:t>
      </w:r>
      <w:r w:rsidR="00571218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 xml:space="preserve"> </w:t>
      </w:r>
      <w:r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 xml:space="preserve"> </w:t>
      </w:r>
      <w:r w:rsidR="00136090"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>ب</w:t>
      </w:r>
      <w:r w:rsidR="00510E0A" w:rsidRPr="00FD11A8"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>یماران</w:t>
      </w:r>
      <w:r>
        <w:rPr>
          <w:rFonts w:ascii="IranNastaliq" w:hAnsi="IranNastaliq" w:cs="IranNastaliq" w:hint="cs"/>
          <w:b/>
          <w:bCs/>
          <w:sz w:val="48"/>
          <w:szCs w:val="48"/>
          <w:rtl/>
          <w:lang w:bidi="fa-IR"/>
        </w:rPr>
        <w:t xml:space="preserve"> اسهالی</w:t>
      </w:r>
      <w:r w:rsidR="00510E0A" w:rsidRPr="00FD11A8">
        <w:rPr>
          <w:rFonts w:ascii="IranNastaliq" w:hAnsi="IranNastaliq" w:cs="IranNastaliq"/>
          <w:b/>
          <w:bCs/>
          <w:sz w:val="48"/>
          <w:szCs w:val="48"/>
          <w:rtl/>
          <w:lang w:bidi="fa-IR"/>
        </w:rPr>
        <w:t>:</w:t>
      </w:r>
    </w:p>
    <w:p w:rsidR="002D7E60" w:rsidRPr="000E0B15" w:rsidRDefault="001E2C5D" w:rsidP="002D7E60">
      <w:pPr>
        <w:bidi/>
        <w:rPr>
          <w:rFonts w:ascii="IranNastaliq" w:hAnsi="IranNastaliq" w:cs="2  Zar"/>
          <w:b/>
          <w:bCs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b/>
          <w:bCs/>
          <w:sz w:val="28"/>
          <w:szCs w:val="28"/>
          <w:rtl/>
          <w:lang w:bidi="fa-IR"/>
        </w:rPr>
        <w:t xml:space="preserve">برای </w:t>
      </w:r>
      <w:r w:rsidRPr="000E0B15">
        <w:rPr>
          <w:rFonts w:ascii="IranNastaliq" w:hAnsi="IranNastaliq" w:cs="2  Zar"/>
          <w:b/>
          <w:bCs/>
          <w:sz w:val="28"/>
          <w:szCs w:val="28"/>
          <w:rtl/>
          <w:lang w:bidi="fa-IR"/>
        </w:rPr>
        <w:t xml:space="preserve">بیماران اسهالی </w:t>
      </w:r>
      <w:r w:rsidR="002D7E60" w:rsidRPr="000E0B15">
        <w:rPr>
          <w:rFonts w:ascii="IranNastaliq" w:hAnsi="IranNastaliq" w:cs="2  Zar" w:hint="cs"/>
          <w:b/>
          <w:bCs/>
          <w:sz w:val="28"/>
          <w:szCs w:val="28"/>
          <w:rtl/>
          <w:lang w:bidi="fa-IR"/>
        </w:rPr>
        <w:t>اقدامات ذیل انجام شود:</w:t>
      </w:r>
    </w:p>
    <w:p w:rsidR="00510E0A" w:rsidRPr="000E0B15" w:rsidRDefault="00510E0A" w:rsidP="005A2B9A">
      <w:pPr>
        <w:pStyle w:val="ListParagraph"/>
        <w:bidi/>
        <w:ind w:left="1080"/>
        <w:rPr>
          <w:rFonts w:ascii="IranNastaliq" w:hAnsi="IranNastaliq" w:cs="2  Zar"/>
          <w:sz w:val="28"/>
          <w:szCs w:val="28"/>
          <w:rtl/>
          <w:lang w:bidi="fa-IR"/>
        </w:rPr>
      </w:pPr>
      <w:r w:rsidRPr="000E0B15">
        <w:rPr>
          <w:rFonts w:ascii="IranNastaliq" w:hAnsi="IranNastaliq" w:cs="IranNastaliq" w:hint="cs"/>
          <w:sz w:val="28"/>
          <w:szCs w:val="28"/>
          <w:rtl/>
          <w:lang w:bidi="fa-IR"/>
        </w:rPr>
        <w:t>1</w:t>
      </w:r>
      <w:r w:rsidRPr="000E0B15">
        <w:rPr>
          <w:rFonts w:ascii="IranNastaliq" w:hAnsi="IranNastaliq" w:cs="2  Zar" w:hint="cs"/>
          <w:sz w:val="28"/>
          <w:szCs w:val="28"/>
          <w:rtl/>
          <w:lang w:bidi="fa-IR"/>
        </w:rPr>
        <w:t>-تعییین وضع</w:t>
      </w:r>
      <w:r w:rsidR="005A2B9A" w:rsidRPr="000E0B15">
        <w:rPr>
          <w:rFonts w:ascii="IranNastaliq" w:hAnsi="IranNastaliq" w:cs="2  Zar" w:hint="cs"/>
          <w:sz w:val="28"/>
          <w:szCs w:val="28"/>
          <w:rtl/>
          <w:lang w:bidi="fa-IR"/>
        </w:rPr>
        <w:t>یت دهیدراتاسیون براساس خفیف-متوس</w:t>
      </w:r>
      <w:r w:rsidRPr="000E0B15">
        <w:rPr>
          <w:rFonts w:ascii="IranNastaliq" w:hAnsi="IranNastaliq" w:cs="2  Zar" w:hint="cs"/>
          <w:sz w:val="28"/>
          <w:szCs w:val="28"/>
          <w:rtl/>
          <w:lang w:bidi="fa-IR"/>
        </w:rPr>
        <w:t>ط-شدید.</w:t>
      </w:r>
    </w:p>
    <w:p w:rsidR="00510E0A" w:rsidRPr="000E0B15" w:rsidRDefault="00510E0A" w:rsidP="005A2B9A">
      <w:pPr>
        <w:pStyle w:val="ListParagraph"/>
        <w:bidi/>
        <w:ind w:left="1080"/>
        <w:rPr>
          <w:rFonts w:ascii="IranNastaliq" w:hAnsi="IranNastaliq" w:cs="2  Zar"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sz w:val="28"/>
          <w:szCs w:val="28"/>
          <w:rtl/>
          <w:lang w:bidi="fa-IR"/>
        </w:rPr>
        <w:t xml:space="preserve">2-موارد اسهالی خفیف تا متوسط که قادر به نوشیدن مایعات هستند، او آر اس </w:t>
      </w:r>
      <w:r w:rsidR="005A2B9A" w:rsidRPr="000E0B15">
        <w:rPr>
          <w:rFonts w:ascii="IranNastaliq" w:hAnsi="IranNastaliq" w:cs="2  Zar" w:hint="cs"/>
          <w:sz w:val="28"/>
          <w:szCs w:val="28"/>
          <w:rtl/>
          <w:lang w:bidi="fa-IR"/>
        </w:rPr>
        <w:t>(</w:t>
      </w:r>
      <w:r w:rsidR="005A2B9A" w:rsidRPr="000E0B15">
        <w:rPr>
          <w:rFonts w:ascii="IranNastaliq" w:hAnsi="IranNastaliq" w:cs="2  Zar"/>
          <w:sz w:val="28"/>
          <w:szCs w:val="28"/>
          <w:lang w:bidi="fa-IR"/>
        </w:rPr>
        <w:t>ORS</w:t>
      </w:r>
      <w:r w:rsidR="005A2B9A" w:rsidRPr="000E0B15">
        <w:rPr>
          <w:rFonts w:ascii="IranNastaliq" w:hAnsi="IranNastaliq" w:cs="2  Zar" w:hint="cs"/>
          <w:sz w:val="28"/>
          <w:szCs w:val="28"/>
          <w:rtl/>
          <w:lang w:bidi="fa-IR"/>
        </w:rPr>
        <w:t xml:space="preserve">) </w:t>
      </w:r>
      <w:r w:rsidRPr="000E0B15">
        <w:rPr>
          <w:rFonts w:ascii="IranNastaliq" w:hAnsi="IranNastaliq" w:cs="2  Zar" w:hint="cs"/>
          <w:sz w:val="28"/>
          <w:szCs w:val="28"/>
          <w:rtl/>
          <w:lang w:bidi="fa-IR"/>
        </w:rPr>
        <w:t xml:space="preserve">تراپی براساس </w:t>
      </w:r>
      <w:r w:rsidR="00450210" w:rsidRPr="000E0B15">
        <w:rPr>
          <w:rFonts w:ascii="IranNastaliq" w:hAnsi="IranNastaliq" w:cs="2  Zar" w:hint="cs"/>
          <w:sz w:val="28"/>
          <w:szCs w:val="28"/>
          <w:rtl/>
          <w:lang w:bidi="fa-IR"/>
        </w:rPr>
        <w:t>د</w:t>
      </w:r>
      <w:r w:rsidRPr="000E0B15">
        <w:rPr>
          <w:rFonts w:ascii="IranNastaliq" w:hAnsi="IranNastaliq" w:cs="2  Zar" w:hint="cs"/>
          <w:sz w:val="28"/>
          <w:szCs w:val="28"/>
          <w:rtl/>
          <w:lang w:bidi="fa-IR"/>
        </w:rPr>
        <w:t>ستورالعمل زیر داشته باشند:</w:t>
      </w:r>
    </w:p>
    <w:p w:rsidR="00450210" w:rsidRPr="000E0B15" w:rsidRDefault="00450210" w:rsidP="005A2B9A">
      <w:pPr>
        <w:pStyle w:val="ListParagraph"/>
        <w:tabs>
          <w:tab w:val="left" w:pos="4515"/>
          <w:tab w:val="center" w:pos="5923"/>
        </w:tabs>
        <w:bidi/>
        <w:ind w:left="1080"/>
        <w:jc w:val="center"/>
        <w:rPr>
          <w:rFonts w:ascii="IranNastaliq" w:hAnsi="IranNastaliq" w:cs="2  Zar"/>
          <w:sz w:val="24"/>
          <w:szCs w:val="24"/>
          <w:u w:val="single"/>
          <w:lang w:bidi="fa-IR"/>
        </w:rPr>
      </w:pPr>
      <w:r w:rsidRPr="000E0B15">
        <w:rPr>
          <w:rFonts w:ascii="IranNastaliq" w:hAnsi="IranNastaliq" w:cs="2  Zar" w:hint="cs"/>
          <w:sz w:val="24"/>
          <w:szCs w:val="24"/>
          <w:rtl/>
          <w:lang w:bidi="fa-IR"/>
        </w:rPr>
        <w:t xml:space="preserve">جدول شماره </w:t>
      </w:r>
      <w:r w:rsidRPr="000E0B15">
        <w:rPr>
          <w:rFonts w:ascii="IranNastaliq" w:hAnsi="IranNastaliq" w:cs="2  Zar" w:hint="cs"/>
          <w:sz w:val="24"/>
          <w:szCs w:val="24"/>
          <w:u w:val="single"/>
          <w:rtl/>
          <w:lang w:bidi="fa-IR"/>
        </w:rPr>
        <w:t>1</w:t>
      </w:r>
    </w:p>
    <w:tbl>
      <w:tblPr>
        <w:tblStyle w:val="TableGrid"/>
        <w:tblW w:w="10379" w:type="dxa"/>
        <w:jc w:val="center"/>
        <w:tblLook w:val="04A0" w:firstRow="1" w:lastRow="0" w:firstColumn="1" w:lastColumn="0" w:noHBand="0" w:noVBand="1"/>
      </w:tblPr>
      <w:tblGrid>
        <w:gridCol w:w="4152"/>
        <w:gridCol w:w="4540"/>
        <w:gridCol w:w="1687"/>
      </w:tblGrid>
      <w:tr w:rsidR="00510E0A" w:rsidRPr="000E0B15" w:rsidTr="000E0B15">
        <w:trPr>
          <w:trHeight w:val="387"/>
          <w:jc w:val="center"/>
        </w:trPr>
        <w:tc>
          <w:tcPr>
            <w:tcW w:w="4152" w:type="dxa"/>
            <w:shd w:val="clear" w:color="auto" w:fill="D9D9D9" w:themeFill="background1" w:themeFillShade="D9"/>
          </w:tcPr>
          <w:p w:rsidR="00510E0A" w:rsidRPr="000E0B15" w:rsidRDefault="00510E0A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Titr"/>
                <w:lang w:bidi="fa-IR"/>
              </w:rPr>
            </w:pPr>
            <w:r w:rsidRPr="000E0B15">
              <w:rPr>
                <w:rFonts w:ascii="IranNastaliq" w:hAnsi="IranNastaliq" w:cs="2  Titr" w:hint="cs"/>
                <w:rtl/>
                <w:lang w:bidi="fa-IR"/>
              </w:rPr>
              <w:t>توضیحات</w:t>
            </w:r>
          </w:p>
        </w:tc>
        <w:tc>
          <w:tcPr>
            <w:tcW w:w="4540" w:type="dxa"/>
            <w:shd w:val="clear" w:color="auto" w:fill="D9D9D9" w:themeFill="background1" w:themeFillShade="D9"/>
          </w:tcPr>
          <w:p w:rsidR="00510E0A" w:rsidRPr="000E0B15" w:rsidRDefault="00510E0A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Titr"/>
                <w:lang w:bidi="fa-IR"/>
              </w:rPr>
            </w:pPr>
            <w:r w:rsidRPr="000E0B15">
              <w:rPr>
                <w:rFonts w:ascii="IranNastaliq" w:hAnsi="IranNastaliq" w:cs="2  Titr" w:hint="cs"/>
                <w:rtl/>
                <w:lang w:bidi="fa-IR"/>
              </w:rPr>
              <w:t>مقدار محلول تجویزی پس از هر بار دفع اسهال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="00510E0A" w:rsidRPr="000E0B15" w:rsidRDefault="00510E0A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Titr"/>
                <w:lang w:bidi="fa-IR"/>
              </w:rPr>
            </w:pPr>
            <w:r w:rsidRPr="000E0B15">
              <w:rPr>
                <w:rFonts w:ascii="IranNastaliq" w:hAnsi="IranNastaliq" w:cs="2  Titr" w:hint="cs"/>
                <w:rtl/>
                <w:lang w:bidi="fa-IR"/>
              </w:rPr>
              <w:t>سن</w:t>
            </w:r>
          </w:p>
        </w:tc>
      </w:tr>
      <w:tr w:rsidR="00510E0A" w:rsidRPr="000E0B15" w:rsidTr="000E0B15">
        <w:trPr>
          <w:trHeight w:val="857"/>
          <w:jc w:val="center"/>
        </w:trPr>
        <w:tc>
          <w:tcPr>
            <w:tcW w:w="4152" w:type="dxa"/>
          </w:tcPr>
          <w:p w:rsidR="00510E0A" w:rsidRPr="000E0B15" w:rsidRDefault="0045021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آهسته با قاشق غذاخوری در عرض نیم تا یک ساعت داده شود.</w:t>
            </w:r>
          </w:p>
        </w:tc>
        <w:tc>
          <w:tcPr>
            <w:tcW w:w="4540" w:type="dxa"/>
          </w:tcPr>
          <w:p w:rsidR="00510E0A" w:rsidRPr="000E0B15" w:rsidRDefault="0045021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50 الی 100 میلی لیتر( </w:t>
            </w:r>
            <w:r w:rsidRPr="000E0B15">
              <w:rPr>
                <w:rFonts w:ascii="Cambria" w:hAnsi="Cambria" w:cs="Cambria" w:hint="cs"/>
                <w:sz w:val="24"/>
                <w:szCs w:val="24"/>
                <w:rtl/>
                <w:lang w:bidi="fa-IR"/>
              </w:rPr>
              <w:t>¼</w:t>
            </w: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 تا </w:t>
            </w:r>
            <w:r w:rsidRPr="000E0B15">
              <w:rPr>
                <w:rFonts w:ascii="Cambria" w:hAnsi="Cambria" w:cs="Cambria" w:hint="cs"/>
                <w:sz w:val="24"/>
                <w:szCs w:val="24"/>
                <w:rtl/>
                <w:lang w:bidi="fa-IR"/>
              </w:rPr>
              <w:t>½</w:t>
            </w: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 لیوان)</w:t>
            </w:r>
          </w:p>
        </w:tc>
        <w:tc>
          <w:tcPr>
            <w:tcW w:w="1687" w:type="dxa"/>
          </w:tcPr>
          <w:p w:rsidR="00510E0A" w:rsidRPr="000E0B15" w:rsidRDefault="005A2B9A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زیر </w:t>
            </w:r>
            <w:r w:rsidR="00510E0A"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2 سال</w:t>
            </w:r>
          </w:p>
        </w:tc>
      </w:tr>
      <w:tr w:rsidR="00510E0A" w:rsidRPr="000E0B15" w:rsidTr="000E0B15">
        <w:trPr>
          <w:trHeight w:val="857"/>
          <w:jc w:val="center"/>
        </w:trPr>
        <w:tc>
          <w:tcPr>
            <w:tcW w:w="4152" w:type="dxa"/>
          </w:tcPr>
          <w:p w:rsidR="00510E0A" w:rsidRPr="000E0B15" w:rsidRDefault="0045021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آهسته با قاشق غذاخوری در عرض نیم تا یک ساعت داده شود.</w:t>
            </w:r>
          </w:p>
        </w:tc>
        <w:tc>
          <w:tcPr>
            <w:tcW w:w="4540" w:type="dxa"/>
          </w:tcPr>
          <w:p w:rsidR="00510E0A" w:rsidRPr="000E0B15" w:rsidRDefault="0045021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100 الی 200 میلی لیتر( </w:t>
            </w:r>
            <w:r w:rsidRPr="000E0B15">
              <w:rPr>
                <w:rFonts w:ascii="Cambria" w:hAnsi="Cambria" w:cs="Cambria" w:hint="cs"/>
                <w:sz w:val="24"/>
                <w:szCs w:val="24"/>
                <w:rtl/>
                <w:lang w:bidi="fa-IR"/>
              </w:rPr>
              <w:t>½</w:t>
            </w: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 تا 1 لیوان)</w:t>
            </w:r>
          </w:p>
        </w:tc>
        <w:tc>
          <w:tcPr>
            <w:tcW w:w="1687" w:type="dxa"/>
          </w:tcPr>
          <w:p w:rsidR="00510E0A" w:rsidRPr="000E0B15" w:rsidRDefault="0045021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9-2 سال</w:t>
            </w:r>
          </w:p>
        </w:tc>
      </w:tr>
      <w:tr w:rsidR="00510E0A" w:rsidRPr="000E0B15" w:rsidTr="000E0B15">
        <w:trPr>
          <w:trHeight w:val="857"/>
          <w:jc w:val="center"/>
        </w:trPr>
        <w:tc>
          <w:tcPr>
            <w:tcW w:w="4152" w:type="dxa"/>
          </w:tcPr>
          <w:p w:rsidR="00510E0A" w:rsidRPr="000E0B15" w:rsidRDefault="0045021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آهسته با قاشق غذاخوری در عرض نیم تا یک ساعت داده شود.</w:t>
            </w:r>
          </w:p>
        </w:tc>
        <w:tc>
          <w:tcPr>
            <w:tcW w:w="4540" w:type="dxa"/>
          </w:tcPr>
          <w:p w:rsidR="00510E0A" w:rsidRPr="000E0B15" w:rsidRDefault="0045021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هر میزان که میل دارد</w:t>
            </w:r>
          </w:p>
        </w:tc>
        <w:tc>
          <w:tcPr>
            <w:tcW w:w="1687" w:type="dxa"/>
          </w:tcPr>
          <w:p w:rsidR="00510E0A" w:rsidRPr="000E0B15" w:rsidRDefault="0045021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10ساله و بالاتر</w:t>
            </w:r>
          </w:p>
        </w:tc>
      </w:tr>
    </w:tbl>
    <w:p w:rsidR="00510E0A" w:rsidRPr="000E0B15" w:rsidRDefault="00510E0A" w:rsidP="005A2B9A">
      <w:pPr>
        <w:bidi/>
        <w:jc w:val="center"/>
        <w:rPr>
          <w:sz w:val="24"/>
          <w:szCs w:val="24"/>
          <w:rtl/>
          <w:lang w:bidi="fa-IR"/>
        </w:rPr>
      </w:pPr>
    </w:p>
    <w:p w:rsidR="00450210" w:rsidRPr="000E0B15" w:rsidRDefault="00450210" w:rsidP="000E0B15">
      <w:pPr>
        <w:pStyle w:val="ListParagraph"/>
        <w:tabs>
          <w:tab w:val="left" w:pos="4515"/>
          <w:tab w:val="center" w:pos="5923"/>
        </w:tabs>
        <w:bidi/>
        <w:ind w:left="1080"/>
        <w:jc w:val="center"/>
        <w:rPr>
          <w:rFonts w:ascii="IranNastaliq" w:hAnsi="IranNastaliq" w:cs="2  Zar"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sz w:val="28"/>
          <w:szCs w:val="28"/>
          <w:rtl/>
          <w:lang w:bidi="fa-IR"/>
        </w:rPr>
        <w:t>جدول شماره2</w:t>
      </w:r>
    </w:p>
    <w:tbl>
      <w:tblPr>
        <w:tblStyle w:val="TableGrid"/>
        <w:tblpPr w:leftFromText="180" w:rightFromText="180" w:vertAnchor="text" w:horzAnchor="margin" w:tblpXSpec="center" w:tblpY="91"/>
        <w:tblW w:w="10996" w:type="dxa"/>
        <w:tblLook w:val="04A0" w:firstRow="1" w:lastRow="0" w:firstColumn="1" w:lastColumn="0" w:noHBand="0" w:noVBand="1"/>
      </w:tblPr>
      <w:tblGrid>
        <w:gridCol w:w="2038"/>
        <w:gridCol w:w="1925"/>
        <w:gridCol w:w="1927"/>
        <w:gridCol w:w="1940"/>
        <w:gridCol w:w="1649"/>
        <w:gridCol w:w="1517"/>
      </w:tblGrid>
      <w:tr w:rsidR="00AD1970" w:rsidRPr="000E0B15" w:rsidTr="000E0B15">
        <w:trPr>
          <w:trHeight w:val="347"/>
        </w:trPr>
        <w:tc>
          <w:tcPr>
            <w:tcW w:w="10996" w:type="dxa"/>
            <w:gridSpan w:val="6"/>
            <w:shd w:val="clear" w:color="auto" w:fill="D9D9D9" w:themeFill="background1" w:themeFillShade="D9"/>
          </w:tcPr>
          <w:p w:rsidR="00AD197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Titr"/>
                <w:sz w:val="28"/>
                <w:szCs w:val="28"/>
                <w:lang w:bidi="fa-IR"/>
              </w:rPr>
            </w:pPr>
            <w:r w:rsidRPr="000E0B15">
              <w:rPr>
                <w:rFonts w:ascii="IranNastaliq" w:hAnsi="IranNastaliq" w:cs="2  Titr" w:hint="cs"/>
                <w:rtl/>
                <w:lang w:bidi="fa-IR"/>
              </w:rPr>
              <w:t>مقدار تخمینی محلول او آر اس برای تجویز در 4 ساعت اول به بیماران دچار دهیدراتاسیون</w:t>
            </w:r>
            <w:r w:rsidR="00571218" w:rsidRPr="000E0B15">
              <w:rPr>
                <w:rFonts w:ascii="IranNastaliq" w:hAnsi="IranNastaliq" w:cs="2  Titr" w:hint="cs"/>
                <w:rtl/>
                <w:lang w:bidi="fa-IR"/>
              </w:rPr>
              <w:t xml:space="preserve"> که تحمل مایع درمانی خوراکی را دارند</w:t>
            </w:r>
          </w:p>
        </w:tc>
      </w:tr>
      <w:tr w:rsidR="00AD1970" w:rsidRPr="000E0B15" w:rsidTr="000E0B15">
        <w:trPr>
          <w:trHeight w:val="385"/>
        </w:trPr>
        <w:tc>
          <w:tcPr>
            <w:tcW w:w="2038" w:type="dxa"/>
          </w:tcPr>
          <w:p w:rsidR="0045021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16الی 30کیلوگرم</w:t>
            </w:r>
          </w:p>
        </w:tc>
        <w:tc>
          <w:tcPr>
            <w:tcW w:w="1925" w:type="dxa"/>
          </w:tcPr>
          <w:p w:rsidR="0045021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11الی16کیلوگرم</w:t>
            </w:r>
          </w:p>
        </w:tc>
        <w:tc>
          <w:tcPr>
            <w:tcW w:w="1927" w:type="dxa"/>
          </w:tcPr>
          <w:p w:rsidR="0045021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8الی 11کیلوگرم</w:t>
            </w:r>
          </w:p>
        </w:tc>
        <w:tc>
          <w:tcPr>
            <w:tcW w:w="1940" w:type="dxa"/>
          </w:tcPr>
          <w:p w:rsidR="0045021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5الی8کیلوگرم</w:t>
            </w:r>
          </w:p>
        </w:tc>
        <w:tc>
          <w:tcPr>
            <w:tcW w:w="1649" w:type="dxa"/>
          </w:tcPr>
          <w:p w:rsidR="0045021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rtl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زیر 5کیلوگرم</w:t>
            </w:r>
          </w:p>
        </w:tc>
        <w:tc>
          <w:tcPr>
            <w:tcW w:w="1517" w:type="dxa"/>
          </w:tcPr>
          <w:p w:rsidR="0045021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وزن به کیلوگرم</w:t>
            </w:r>
          </w:p>
        </w:tc>
      </w:tr>
      <w:tr w:rsidR="00AD1970" w:rsidRPr="000E0B15" w:rsidTr="000E0B15">
        <w:trPr>
          <w:trHeight w:val="880"/>
        </w:trPr>
        <w:tc>
          <w:tcPr>
            <w:tcW w:w="2038" w:type="dxa"/>
          </w:tcPr>
          <w:p w:rsidR="00AD1970" w:rsidRPr="000E0B15" w:rsidRDefault="00FD4CFA" w:rsidP="00FD4CF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6</w:t>
            </w:r>
            <w:r w:rsidR="004E7473"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 الی </w:t>
            </w: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10</w:t>
            </w:r>
            <w:r w:rsidR="004E7473"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 لیوان</w:t>
            </w:r>
          </w:p>
        </w:tc>
        <w:tc>
          <w:tcPr>
            <w:tcW w:w="1925" w:type="dxa"/>
          </w:tcPr>
          <w:p w:rsidR="00AD197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4 الی 6 لیوان</w:t>
            </w:r>
          </w:p>
        </w:tc>
        <w:tc>
          <w:tcPr>
            <w:tcW w:w="1927" w:type="dxa"/>
          </w:tcPr>
          <w:p w:rsidR="00AD1970" w:rsidRPr="000E0B15" w:rsidRDefault="00FD4CFA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 </w:t>
            </w:r>
            <w:r w:rsidR="00AD1970"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3 الی 4 لیوان</w:t>
            </w:r>
          </w:p>
        </w:tc>
        <w:tc>
          <w:tcPr>
            <w:tcW w:w="1940" w:type="dxa"/>
          </w:tcPr>
          <w:p w:rsidR="00AD1970" w:rsidRPr="000E0B15" w:rsidRDefault="00FD4CFA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 xml:space="preserve"> </w:t>
            </w:r>
            <w:r w:rsidR="00AD1970"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2 الی 3 لیوان</w:t>
            </w:r>
          </w:p>
        </w:tc>
        <w:tc>
          <w:tcPr>
            <w:tcW w:w="1649" w:type="dxa"/>
          </w:tcPr>
          <w:p w:rsidR="00AD1970" w:rsidRPr="000E0B15" w:rsidRDefault="00AD1970" w:rsidP="00FD4CF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1الی 2 لیوان</w:t>
            </w:r>
          </w:p>
        </w:tc>
        <w:tc>
          <w:tcPr>
            <w:tcW w:w="1517" w:type="dxa"/>
          </w:tcPr>
          <w:p w:rsidR="00AD1970" w:rsidRPr="000E0B15" w:rsidRDefault="00AD1970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مقدار محلول به میلی لیتر</w:t>
            </w:r>
          </w:p>
        </w:tc>
      </w:tr>
    </w:tbl>
    <w:p w:rsidR="000E0B15" w:rsidRDefault="000E0B15" w:rsidP="000E0B15">
      <w:pPr>
        <w:pStyle w:val="ListParagraph"/>
        <w:tabs>
          <w:tab w:val="left" w:pos="4515"/>
          <w:tab w:val="center" w:pos="5923"/>
        </w:tabs>
        <w:bidi/>
        <w:ind w:left="1080"/>
        <w:jc w:val="center"/>
        <w:rPr>
          <w:rFonts w:ascii="IranNastaliq" w:hAnsi="IranNastaliq" w:cs="2  Zar" w:hint="cs"/>
          <w:sz w:val="28"/>
          <w:szCs w:val="28"/>
          <w:rtl/>
          <w:lang w:bidi="fa-IR"/>
        </w:rPr>
      </w:pPr>
    </w:p>
    <w:p w:rsidR="004E7473" w:rsidRPr="000E0B15" w:rsidRDefault="004E7473" w:rsidP="000E0B15">
      <w:pPr>
        <w:pStyle w:val="ListParagraph"/>
        <w:tabs>
          <w:tab w:val="left" w:pos="4515"/>
          <w:tab w:val="center" w:pos="5923"/>
        </w:tabs>
        <w:bidi/>
        <w:ind w:left="1080"/>
        <w:jc w:val="center"/>
        <w:rPr>
          <w:rFonts w:ascii="IranNastaliq" w:hAnsi="IranNastaliq" w:cs="2  Zar"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sz w:val="28"/>
          <w:szCs w:val="28"/>
          <w:rtl/>
          <w:lang w:bidi="fa-IR"/>
        </w:rPr>
        <w:t>جدول شماره 3</w:t>
      </w:r>
    </w:p>
    <w:p w:rsidR="00450210" w:rsidRPr="000E0B15" w:rsidRDefault="004E7473" w:rsidP="000E0B15">
      <w:pPr>
        <w:pStyle w:val="ListParagraph"/>
        <w:tabs>
          <w:tab w:val="left" w:pos="4515"/>
          <w:tab w:val="center" w:pos="5923"/>
        </w:tabs>
        <w:bidi/>
        <w:ind w:left="1080"/>
        <w:jc w:val="center"/>
        <w:rPr>
          <w:rFonts w:ascii="IranNastaliq" w:hAnsi="IranNastaliq" w:cs="2  Zar"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sz w:val="28"/>
          <w:szCs w:val="28"/>
          <w:rtl/>
          <w:lang w:bidi="fa-IR"/>
        </w:rPr>
        <w:t>راهنمای جایگزین مایعات داخل وریدی( سرم رینگرلاکتات)</w:t>
      </w:r>
      <w:r w:rsidR="00571218" w:rsidRPr="000E0B15">
        <w:rPr>
          <w:rFonts w:ascii="IranNastaliq" w:hAnsi="IranNastaliq" w:cs="2  Zar" w:hint="cs"/>
          <w:sz w:val="28"/>
          <w:szCs w:val="28"/>
          <w:rtl/>
          <w:lang w:bidi="fa-IR"/>
        </w:rPr>
        <w:t xml:space="preserve"> یا نرمال سالین</w:t>
      </w:r>
    </w:p>
    <w:tbl>
      <w:tblPr>
        <w:tblStyle w:val="TableGrid"/>
        <w:tblW w:w="11136" w:type="dxa"/>
        <w:jc w:val="center"/>
        <w:tblInd w:w="-289" w:type="dxa"/>
        <w:tblLook w:val="04A0" w:firstRow="1" w:lastRow="0" w:firstColumn="1" w:lastColumn="0" w:noHBand="0" w:noVBand="1"/>
      </w:tblPr>
      <w:tblGrid>
        <w:gridCol w:w="3988"/>
        <w:gridCol w:w="5361"/>
        <w:gridCol w:w="1787"/>
      </w:tblGrid>
      <w:tr w:rsidR="004E7473" w:rsidRPr="000E0B15" w:rsidTr="000E0B15">
        <w:trPr>
          <w:trHeight w:val="1003"/>
          <w:jc w:val="center"/>
        </w:trPr>
        <w:tc>
          <w:tcPr>
            <w:tcW w:w="3988" w:type="dxa"/>
            <w:shd w:val="clear" w:color="auto" w:fill="D9D9D9" w:themeFill="background1" w:themeFillShade="D9"/>
          </w:tcPr>
          <w:p w:rsidR="004E7473" w:rsidRPr="000E0B15" w:rsidRDefault="004E7473" w:rsidP="002D7E60">
            <w:pPr>
              <w:pStyle w:val="ListParagraph"/>
              <w:bidi/>
              <w:ind w:left="0"/>
              <w:jc w:val="center"/>
              <w:rPr>
                <w:rFonts w:ascii="IranNastaliq" w:hAnsi="IranNastaliq" w:cs="2  Titr"/>
                <w:lang w:bidi="fa-IR"/>
              </w:rPr>
            </w:pPr>
            <w:r w:rsidRPr="000E0B15">
              <w:rPr>
                <w:rFonts w:ascii="IranNastaliq" w:hAnsi="IranNastaliq" w:cs="2  Titr" w:hint="cs"/>
                <w:rtl/>
                <w:lang w:bidi="fa-IR"/>
              </w:rPr>
              <w:t xml:space="preserve">در ادامه 70 میلی لیتر به ازاری هر کیلوگرم وزن بدن به صورت وریدی در </w:t>
            </w:r>
            <w:r w:rsidR="002D7E60" w:rsidRPr="000E0B15">
              <w:rPr>
                <w:rFonts w:ascii="IranNastaliq" w:hAnsi="IranNastaliq" w:cs="2  Titr" w:hint="cs"/>
                <w:rtl/>
                <w:lang w:bidi="fa-IR"/>
              </w:rPr>
              <w:t xml:space="preserve"> مدت ذکر شده در جدول ذیل)</w:t>
            </w:r>
            <w:r w:rsidRPr="000E0B15">
              <w:rPr>
                <w:rFonts w:ascii="IranNastaliq" w:hAnsi="IranNastaliq" w:cs="2  Titr" w:hint="cs"/>
                <w:rtl/>
                <w:lang w:bidi="fa-IR"/>
              </w:rPr>
              <w:t xml:space="preserve">    تجویز کنید</w:t>
            </w:r>
          </w:p>
        </w:tc>
        <w:tc>
          <w:tcPr>
            <w:tcW w:w="5361" w:type="dxa"/>
            <w:shd w:val="clear" w:color="auto" w:fill="D9D9D9" w:themeFill="background1" w:themeFillShade="D9"/>
          </w:tcPr>
          <w:p w:rsidR="004E7473" w:rsidRPr="000E0B15" w:rsidRDefault="004E7473" w:rsidP="002D7E60">
            <w:pPr>
              <w:pStyle w:val="ListParagraph"/>
              <w:bidi/>
              <w:ind w:left="0"/>
              <w:jc w:val="center"/>
              <w:rPr>
                <w:rFonts w:ascii="IranNastaliq" w:hAnsi="IranNastaliq" w:cs="2  Titr"/>
                <w:lang w:bidi="fa-IR"/>
              </w:rPr>
            </w:pPr>
            <w:r w:rsidRPr="000E0B15">
              <w:rPr>
                <w:rFonts w:ascii="IranNastaliq" w:hAnsi="IranNastaliq" w:cs="2  Titr" w:hint="cs"/>
                <w:rtl/>
                <w:lang w:bidi="fa-IR"/>
              </w:rPr>
              <w:t xml:space="preserve">ابتدا 30میلی لیتر به ازاری هرکیلومتر وزن بدن به صورت وریدی در </w:t>
            </w:r>
            <w:r w:rsidR="002D7E60" w:rsidRPr="000E0B15">
              <w:rPr>
                <w:rFonts w:ascii="IranNastaliq" w:hAnsi="IranNastaliq" w:cs="2  Titr" w:hint="cs"/>
                <w:rtl/>
                <w:lang w:bidi="fa-IR"/>
              </w:rPr>
              <w:t xml:space="preserve"> </w:t>
            </w:r>
            <w:r w:rsidR="00D42845" w:rsidRPr="000E0B15">
              <w:rPr>
                <w:rFonts w:ascii="IranNastaliq" w:hAnsi="IranNastaliq" w:cs="2  Titr" w:hint="cs"/>
                <w:rtl/>
                <w:lang w:bidi="fa-IR"/>
              </w:rPr>
              <w:t>مدت ذکر شده در جدول ذیل</w:t>
            </w:r>
            <w:r w:rsidR="002D7E60" w:rsidRPr="000E0B15">
              <w:rPr>
                <w:rFonts w:ascii="IranNastaliq" w:hAnsi="IranNastaliq" w:cs="2  Titr" w:hint="cs"/>
                <w:rtl/>
                <w:lang w:bidi="fa-IR"/>
              </w:rPr>
              <w:t xml:space="preserve"> </w:t>
            </w:r>
            <w:r w:rsidRPr="000E0B15">
              <w:rPr>
                <w:rFonts w:ascii="IranNastaliq" w:hAnsi="IranNastaliq" w:cs="2  Titr" w:hint="cs"/>
                <w:rtl/>
                <w:lang w:bidi="fa-IR"/>
              </w:rPr>
              <w:t xml:space="preserve">  تجویز کنید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:rsidR="004E7473" w:rsidRPr="000E0B15" w:rsidRDefault="004E7473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Titr"/>
                <w:lang w:bidi="fa-IR"/>
              </w:rPr>
            </w:pPr>
            <w:r w:rsidRPr="000E0B15">
              <w:rPr>
                <w:rFonts w:ascii="IranNastaliq" w:hAnsi="IranNastaliq" w:cs="2  Titr" w:hint="cs"/>
                <w:rtl/>
                <w:lang w:bidi="fa-IR"/>
              </w:rPr>
              <w:t>سن</w:t>
            </w:r>
          </w:p>
        </w:tc>
      </w:tr>
      <w:tr w:rsidR="004E7473" w:rsidRPr="000E0B15" w:rsidTr="000E0B15">
        <w:trPr>
          <w:trHeight w:val="628"/>
          <w:jc w:val="center"/>
        </w:trPr>
        <w:tc>
          <w:tcPr>
            <w:tcW w:w="3988" w:type="dxa"/>
          </w:tcPr>
          <w:p w:rsidR="004E7473" w:rsidRPr="000E0B15" w:rsidRDefault="004E7473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5 ساعت</w:t>
            </w:r>
          </w:p>
        </w:tc>
        <w:tc>
          <w:tcPr>
            <w:tcW w:w="5361" w:type="dxa"/>
          </w:tcPr>
          <w:p w:rsidR="004E7473" w:rsidRPr="000E0B15" w:rsidRDefault="004E7473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1 ساعت</w:t>
            </w:r>
          </w:p>
        </w:tc>
        <w:tc>
          <w:tcPr>
            <w:tcW w:w="1787" w:type="dxa"/>
          </w:tcPr>
          <w:p w:rsidR="004E7473" w:rsidRPr="000E0B15" w:rsidRDefault="004E7473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شیرخوار زیر 1 سال</w:t>
            </w:r>
          </w:p>
        </w:tc>
      </w:tr>
      <w:tr w:rsidR="004E7473" w:rsidRPr="000E0B15" w:rsidTr="000E0B15">
        <w:trPr>
          <w:trHeight w:val="752"/>
          <w:jc w:val="center"/>
        </w:trPr>
        <w:tc>
          <w:tcPr>
            <w:tcW w:w="3988" w:type="dxa"/>
          </w:tcPr>
          <w:p w:rsidR="004E7473" w:rsidRPr="000E0B15" w:rsidRDefault="004E7473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2.5 ساعت</w:t>
            </w:r>
          </w:p>
        </w:tc>
        <w:tc>
          <w:tcPr>
            <w:tcW w:w="5361" w:type="dxa"/>
          </w:tcPr>
          <w:p w:rsidR="004E7473" w:rsidRPr="000E0B15" w:rsidRDefault="004E7473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30 دقیقه</w:t>
            </w:r>
          </w:p>
        </w:tc>
        <w:tc>
          <w:tcPr>
            <w:tcW w:w="1787" w:type="dxa"/>
          </w:tcPr>
          <w:p w:rsidR="004E7473" w:rsidRPr="000E0B15" w:rsidRDefault="004E7473" w:rsidP="005A2B9A">
            <w:pPr>
              <w:pStyle w:val="ListParagraph"/>
              <w:bidi/>
              <w:ind w:left="0"/>
              <w:jc w:val="center"/>
              <w:rPr>
                <w:rFonts w:ascii="IranNastaliq" w:hAnsi="IranNastaliq" w:cs="2  Zar"/>
                <w:sz w:val="24"/>
                <w:szCs w:val="24"/>
                <w:lang w:bidi="fa-IR"/>
              </w:rPr>
            </w:pPr>
            <w:r w:rsidRPr="000E0B15">
              <w:rPr>
                <w:rFonts w:ascii="IranNastaliq" w:hAnsi="IranNastaliq" w:cs="2  Zar" w:hint="cs"/>
                <w:sz w:val="24"/>
                <w:szCs w:val="24"/>
                <w:rtl/>
                <w:lang w:bidi="fa-IR"/>
              </w:rPr>
              <w:t>شیرخوار 1 ساله و بالاتر</w:t>
            </w:r>
          </w:p>
        </w:tc>
      </w:tr>
    </w:tbl>
    <w:p w:rsidR="004E7473" w:rsidRPr="00FD11A8" w:rsidRDefault="004E7473" w:rsidP="005A2B9A">
      <w:pPr>
        <w:pStyle w:val="ListParagraph"/>
        <w:bidi/>
        <w:ind w:left="1080"/>
        <w:jc w:val="center"/>
        <w:rPr>
          <w:rFonts w:ascii="IranNastaliq" w:hAnsi="IranNastaliq" w:cs="2  Zar"/>
          <w:b/>
          <w:bCs/>
          <w:sz w:val="32"/>
          <w:szCs w:val="32"/>
          <w:u w:val="single"/>
          <w:rtl/>
          <w:lang w:bidi="fa-IR"/>
        </w:rPr>
      </w:pPr>
    </w:p>
    <w:p w:rsidR="006B77B9" w:rsidRPr="00FD11A8" w:rsidRDefault="006B77B9" w:rsidP="002D7E60">
      <w:pPr>
        <w:pStyle w:val="ListParagraph"/>
        <w:bidi/>
        <w:ind w:left="1080"/>
        <w:rPr>
          <w:rFonts w:ascii="IranNastaliq" w:hAnsi="IranNastaliq" w:cs="2  Zar"/>
          <w:b/>
          <w:bCs/>
          <w:sz w:val="32"/>
          <w:szCs w:val="32"/>
          <w:rtl/>
          <w:lang w:bidi="fa-IR"/>
        </w:rPr>
      </w:pPr>
    </w:p>
    <w:tbl>
      <w:tblPr>
        <w:tblpPr w:leftFromText="180" w:rightFromText="180" w:vertAnchor="text" w:horzAnchor="margin" w:tblpXSpec="center" w:tblpY="32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3270"/>
        <w:gridCol w:w="15"/>
        <w:gridCol w:w="3285"/>
      </w:tblGrid>
      <w:tr w:rsidR="000E0B15" w:rsidRPr="00913B56" w:rsidTr="000E0B15">
        <w:tc>
          <w:tcPr>
            <w:tcW w:w="9854" w:type="dxa"/>
            <w:gridSpan w:val="4"/>
          </w:tcPr>
          <w:p w:rsidR="000E0B15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Jadid"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Jadid" w:hint="cs"/>
                <w:sz w:val="28"/>
                <w:szCs w:val="28"/>
                <w:rtl/>
                <w:lang w:bidi="fa-IR"/>
              </w:rPr>
              <w:t>آنتی بیوتیک های توصیه شده برای درمان مبتلایان به اسهال</w:t>
            </w:r>
          </w:p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Jadid"/>
                <w:sz w:val="28"/>
                <w:szCs w:val="28"/>
                <w:rtl/>
                <w:lang w:bidi="fa-IR"/>
              </w:rPr>
            </w:pPr>
          </w:p>
        </w:tc>
      </w:tr>
      <w:tr w:rsidR="000E0B15" w:rsidRPr="00913B56" w:rsidTr="000E0B15">
        <w:tc>
          <w:tcPr>
            <w:tcW w:w="9854" w:type="dxa"/>
            <w:gridSpan w:val="4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Jadid" w:hint="cs"/>
                <w:sz w:val="28"/>
                <w:szCs w:val="28"/>
                <w:rtl/>
                <w:lang w:bidi="fa-IR"/>
              </w:rPr>
              <w:t xml:space="preserve">  آنتی بیوتیک های توصیه شده برای درمان مبتلایان به وبا در ایران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itr"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itr" w:hint="cs"/>
                <w:sz w:val="28"/>
                <w:szCs w:val="28"/>
                <w:rtl/>
                <w:lang w:bidi="fa-IR"/>
              </w:rPr>
              <w:t>آنتی بیوتیک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tabs>
                <w:tab w:val="left" w:pos="2302"/>
              </w:tabs>
              <w:bidi/>
              <w:spacing w:after="0" w:line="240" w:lineRule="auto"/>
              <w:jc w:val="center"/>
              <w:rPr>
                <w:rFonts w:ascii="Calibri" w:eastAsia="Calibri" w:hAnsi="Calibri" w:cs="B Titr"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itr" w:hint="cs"/>
                <w:sz w:val="28"/>
                <w:szCs w:val="28"/>
                <w:rtl/>
                <w:lang w:bidi="fa-IR"/>
              </w:rPr>
              <w:t>کودکان کمتر از 8 سال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itr"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itr" w:hint="cs"/>
                <w:sz w:val="28"/>
                <w:szCs w:val="28"/>
                <w:rtl/>
                <w:lang w:bidi="fa-IR"/>
              </w:rPr>
              <w:t>بزرگسالان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raffic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raffic" w:hint="cs"/>
                <w:b/>
                <w:bCs/>
                <w:sz w:val="28"/>
                <w:szCs w:val="28"/>
                <w:rtl/>
                <w:lang w:bidi="fa-IR"/>
              </w:rPr>
              <w:t>سیپروفلوکساسین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tabs>
                <w:tab w:val="left" w:pos="2302"/>
              </w:tabs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زیر 17 سال تجویز نشود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250 میلی گرم دو بار در روز بمدت سه روز یا یک گرم بصورت تک دوز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raffic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raffic" w:hint="cs"/>
                <w:b/>
                <w:bCs/>
                <w:sz w:val="28"/>
                <w:szCs w:val="28"/>
                <w:rtl/>
                <w:lang w:bidi="fa-IR"/>
              </w:rPr>
              <w:t>سفیکسیم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tabs>
                <w:tab w:val="left" w:pos="2302"/>
              </w:tabs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/>
                <w:b/>
                <w:bCs/>
                <w:sz w:val="28"/>
                <w:szCs w:val="28"/>
                <w:lang w:bidi="fa-IR"/>
              </w:rPr>
              <w:t>8 mg/kg/day</w:t>
            </w: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در دوز منقسم به مدت سه روز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400 می لی گرم ورزانه به مدت سه روز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raffic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raffic" w:hint="cs"/>
                <w:b/>
                <w:bCs/>
                <w:sz w:val="28"/>
                <w:szCs w:val="28"/>
                <w:rtl/>
                <w:lang w:bidi="fa-IR"/>
              </w:rPr>
              <w:t>اریترومایسین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tabs>
                <w:tab w:val="left" w:pos="2302"/>
              </w:tabs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10 </w:t>
            </w:r>
            <w:r w:rsidRPr="00913B56">
              <w:rPr>
                <w:rFonts w:ascii="Calibri" w:eastAsia="Calibri" w:hAnsi="Calibri" w:cs="B Mitra"/>
                <w:b/>
                <w:bCs/>
                <w:sz w:val="28"/>
                <w:szCs w:val="28"/>
                <w:lang w:bidi="fa-IR"/>
              </w:rPr>
              <w:t>mg/kg/dose</w:t>
            </w: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 چهار بار در روز به مدت 3 روز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400 میلی گرم 4 بار در روز به مدت 3 روز***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raffic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raffic" w:hint="cs"/>
                <w:b/>
                <w:bCs/>
                <w:sz w:val="28"/>
                <w:szCs w:val="28"/>
                <w:rtl/>
                <w:lang w:bidi="fa-IR"/>
              </w:rPr>
              <w:t>آزیترومایسین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tabs>
                <w:tab w:val="left" w:pos="2302"/>
              </w:tabs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/>
                <w:b/>
                <w:bCs/>
                <w:sz w:val="28"/>
                <w:szCs w:val="28"/>
                <w:lang w:bidi="fa-IR"/>
              </w:rPr>
              <w:t>20 mg/kg/dose</w:t>
            </w: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دوز واحد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/>
                <w:b/>
                <w:bCs/>
                <w:sz w:val="28"/>
                <w:szCs w:val="28"/>
                <w:lang w:bidi="fa-IR"/>
              </w:rPr>
              <w:t>1 gr</w:t>
            </w: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دوز واحد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raffic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raffic" w:hint="cs"/>
                <w:b/>
                <w:bCs/>
                <w:sz w:val="28"/>
                <w:szCs w:val="28"/>
                <w:rtl/>
                <w:lang w:bidi="fa-IR"/>
              </w:rPr>
              <w:t>آمپی سیلین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tabs>
                <w:tab w:val="left" w:pos="2302"/>
              </w:tabs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5/12  </w:t>
            </w:r>
            <w:r w:rsidRPr="00913B56">
              <w:rPr>
                <w:rFonts w:ascii="Calibri" w:eastAsia="Calibri" w:hAnsi="Calibri" w:cs="B Mitra"/>
                <w:b/>
                <w:bCs/>
                <w:sz w:val="28"/>
                <w:szCs w:val="28"/>
                <w:lang w:bidi="fa-IR"/>
              </w:rPr>
              <w:t>mg/kg/dose</w:t>
            </w: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 چهار بار در روز برای 3 روز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500 میلی گرم 4 بار در روز برای 3 روز***</w:t>
            </w:r>
          </w:p>
        </w:tc>
      </w:tr>
      <w:tr w:rsidR="000E0B15" w:rsidRPr="00913B56" w:rsidTr="000E0B15">
        <w:tc>
          <w:tcPr>
            <w:tcW w:w="9854" w:type="dxa"/>
            <w:gridSpan w:val="4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Jadid"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Jadid" w:hint="cs"/>
                <w:sz w:val="28"/>
                <w:szCs w:val="28"/>
                <w:rtl/>
                <w:lang w:bidi="fa-IR"/>
              </w:rPr>
              <w:t>آنتی بیوتیک های توصیه شده برای درمان مبتلایان به اسهال مسافرتی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raffic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raffic" w:hint="cs"/>
                <w:b/>
                <w:bCs/>
                <w:sz w:val="28"/>
                <w:szCs w:val="28"/>
                <w:rtl/>
                <w:lang w:bidi="fa-IR"/>
              </w:rPr>
              <w:t>سیپروفلوکساسین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tabs>
                <w:tab w:val="left" w:pos="2302"/>
              </w:tabs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زیر 17 سال تجویز نشود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250 میلی گرم دو بار در روز بمدت سه روز یا یک گرم بصورت تک دوز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Traffic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Traffic" w:hint="cs"/>
                <w:b/>
                <w:bCs/>
                <w:sz w:val="28"/>
                <w:szCs w:val="28"/>
                <w:rtl/>
                <w:lang w:bidi="fa-IR"/>
              </w:rPr>
              <w:t>سفیکسیم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tabs>
                <w:tab w:val="left" w:pos="2302"/>
              </w:tabs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/>
                <w:b/>
                <w:bCs/>
                <w:sz w:val="28"/>
                <w:szCs w:val="28"/>
                <w:lang w:bidi="fa-IR"/>
              </w:rPr>
              <w:t>8 mg/kg/day</w:t>
            </w: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در دوز منقسم به مدت سه روز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400 می لی گرم ورزانه به مدت سه روز</w:t>
            </w:r>
          </w:p>
        </w:tc>
      </w:tr>
      <w:tr w:rsidR="000E0B15" w:rsidRPr="00913B56" w:rsidTr="000E0B15">
        <w:tc>
          <w:tcPr>
            <w:tcW w:w="9854" w:type="dxa"/>
            <w:gridSpan w:val="4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Jadid"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Jadid" w:hint="cs"/>
                <w:sz w:val="28"/>
                <w:szCs w:val="28"/>
                <w:rtl/>
                <w:lang w:bidi="fa-IR"/>
              </w:rPr>
              <w:t>آنتی بیوتیک های توصیه شده برای درمان مبتلایان به  شیگلوز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 xml:space="preserve">سفتریاکسون </w:t>
            </w:r>
          </w:p>
        </w:tc>
        <w:tc>
          <w:tcPr>
            <w:tcW w:w="6570" w:type="dxa"/>
            <w:gridSpan w:val="3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>50 تا 75 میلی گرم  /</w:t>
            </w: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  <w:t>kg</w:t>
            </w: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 xml:space="preserve"> روزانه موارد بستری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>سفیکسیم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  <w:t>8 mg/kg/day</w:t>
            </w: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 xml:space="preserve"> در دوز منقسم به مدت سه روز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>400 میلی گرم ورزانه به مدت سه روز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>آزیترومایسین</w:t>
            </w:r>
          </w:p>
        </w:tc>
        <w:tc>
          <w:tcPr>
            <w:tcW w:w="3285" w:type="dxa"/>
            <w:gridSpan w:val="2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  <w:t>20 mg/kg/dose</w:t>
            </w: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 xml:space="preserve"> دوز واحد</w:t>
            </w:r>
          </w:p>
        </w:tc>
        <w:tc>
          <w:tcPr>
            <w:tcW w:w="3285" w:type="dxa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  <w:t>1 gr</w:t>
            </w: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 xml:space="preserve"> دوز واحد</w:t>
            </w:r>
          </w:p>
        </w:tc>
      </w:tr>
      <w:tr w:rsidR="000E0B15" w:rsidRPr="00913B56" w:rsidTr="000E0B15">
        <w:tc>
          <w:tcPr>
            <w:tcW w:w="9854" w:type="dxa"/>
            <w:gridSpan w:val="4"/>
          </w:tcPr>
          <w:p w:rsidR="000E0B15" w:rsidRPr="00913B56" w:rsidRDefault="000E0B15" w:rsidP="000E0B15">
            <w:pPr>
              <w:bidi/>
              <w:spacing w:after="0" w:line="240" w:lineRule="auto"/>
              <w:jc w:val="center"/>
              <w:rPr>
                <w:rFonts w:ascii="Calibri" w:eastAsia="Calibri" w:hAnsi="Calibri" w:cs="B Jadid"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B Jadid" w:hint="cs"/>
                <w:sz w:val="28"/>
                <w:szCs w:val="28"/>
                <w:rtl/>
                <w:lang w:bidi="fa-IR"/>
              </w:rPr>
              <w:t>آنتی بیوتیک های توصیه شده برای درمان مبتلایان به  اسهال آمیبی</w:t>
            </w:r>
          </w:p>
        </w:tc>
      </w:tr>
      <w:tr w:rsidR="000E0B15" w:rsidRPr="00913B56" w:rsidTr="000E0B15">
        <w:tc>
          <w:tcPr>
            <w:tcW w:w="3284" w:type="dxa"/>
            <w:vAlign w:val="center"/>
          </w:tcPr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>مترونیدازول</w:t>
            </w:r>
          </w:p>
        </w:tc>
        <w:tc>
          <w:tcPr>
            <w:tcW w:w="3270" w:type="dxa"/>
            <w:tcBorders>
              <w:right w:val="dotted" w:sz="4" w:space="0" w:color="auto"/>
            </w:tcBorders>
            <w:vAlign w:val="center"/>
          </w:tcPr>
          <w:p w:rsidR="000E0B15" w:rsidRPr="00913B56" w:rsidRDefault="000E0B15" w:rsidP="000E0B15">
            <w:pPr>
              <w:numPr>
                <w:ilvl w:val="0"/>
                <w:numId w:val="3"/>
              </w:num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</w:pP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>15 میلی گرم  /</w:t>
            </w: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  <w:t>kg</w:t>
            </w:r>
            <w:r w:rsidRPr="00913B56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  <w:t xml:space="preserve"> سه بار در روز به مدت </w:t>
            </w: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  <w:t>5-10</w:t>
            </w: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  <w:p w:rsidR="000E0B15" w:rsidRPr="00913B56" w:rsidRDefault="000E0B15" w:rsidP="000E0B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3300" w:type="dxa"/>
            <w:gridSpan w:val="2"/>
            <w:tcBorders>
              <w:left w:val="dotted" w:sz="4" w:space="0" w:color="auto"/>
            </w:tcBorders>
            <w:vAlign w:val="center"/>
          </w:tcPr>
          <w:p w:rsidR="000E0B15" w:rsidRPr="00913B56" w:rsidRDefault="000E0B15" w:rsidP="000E0B15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</w:p>
          <w:p w:rsidR="000E0B15" w:rsidRPr="00913B56" w:rsidRDefault="000E0B15" w:rsidP="000E0B15">
            <w:pPr>
              <w:numPr>
                <w:ilvl w:val="0"/>
                <w:numId w:val="3"/>
              </w:num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</w:pP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  <w:t xml:space="preserve">15 </w:t>
            </w: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fa-IR"/>
              </w:rPr>
              <w:t>میلی گرم بر کیلوگرم روزانه سه نوبت</w:t>
            </w:r>
            <w:r w:rsidRPr="00913B56">
              <w:rPr>
                <w:rFonts w:ascii="Calibri" w:eastAsia="Calibri" w:hAnsi="Calibri" w:cs="Arial"/>
                <w:b/>
                <w:bCs/>
                <w:sz w:val="28"/>
                <w:szCs w:val="28"/>
                <w:lang w:bidi="fa-IR"/>
              </w:rPr>
              <w:t> </w:t>
            </w:r>
          </w:p>
        </w:tc>
      </w:tr>
    </w:tbl>
    <w:p w:rsidR="006B77B9" w:rsidRPr="00FD11A8" w:rsidRDefault="006B77B9" w:rsidP="006B77B9">
      <w:pPr>
        <w:pStyle w:val="ListParagraph"/>
        <w:bidi/>
        <w:ind w:left="1080"/>
        <w:rPr>
          <w:rFonts w:ascii="IranNastaliq" w:hAnsi="IranNastaliq" w:cs="2  Zar"/>
          <w:b/>
          <w:bCs/>
          <w:sz w:val="32"/>
          <w:szCs w:val="32"/>
          <w:rtl/>
          <w:lang w:bidi="fa-IR"/>
        </w:rPr>
      </w:pPr>
    </w:p>
    <w:p w:rsidR="00913B56" w:rsidRPr="00913B56" w:rsidRDefault="00913B56" w:rsidP="00913B56">
      <w:pPr>
        <w:bidi/>
        <w:spacing w:after="0" w:line="276" w:lineRule="auto"/>
        <w:rPr>
          <w:rFonts w:ascii="Calibri" w:eastAsia="Calibri" w:hAnsi="Calibri" w:cs="Arial"/>
          <w:rtl/>
          <w:lang w:bidi="fa-IR"/>
        </w:rPr>
      </w:pPr>
    </w:p>
    <w:p w:rsidR="00FD11A8" w:rsidRDefault="00FD11A8" w:rsidP="00913B56">
      <w:pPr>
        <w:bidi/>
        <w:spacing w:after="0" w:line="240" w:lineRule="auto"/>
        <w:rPr>
          <w:rFonts w:ascii="IranNastaliq" w:hAnsi="IranNastaliq" w:cs="2  Zar"/>
          <w:b/>
          <w:bCs/>
          <w:rtl/>
          <w:lang w:bidi="fa-IR"/>
        </w:rPr>
      </w:pPr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 xml:space="preserve">* سرم انتخابی برای درمان التور ، سرم رینگر لاکتات میباشد. </w:t>
      </w:r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* درمان انتخابی برای بزرگسالان بترتیب : سیپروفلوکساسین، سفیکسیم، آمپی سیلین</w:t>
      </w:r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* برای زنان باردار و کودکان درمان انتخابی بترتیب : سفیکسیم، آمپی سیلین، اریترو مایسین و آزیترومایسین میباشند.</w:t>
      </w:r>
    </w:p>
    <w:p w:rsidR="00913B56" w:rsidRPr="00913B56" w:rsidRDefault="00913B56" w:rsidP="00FD11A8">
      <w:pPr>
        <w:bidi/>
        <w:spacing w:after="0" w:line="36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bidi="fa-IR"/>
        </w:rPr>
      </w:pPr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*اشکال دارویی  موجود  در کشور:</w:t>
      </w:r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-قرص</w:t>
      </w:r>
      <w:r w:rsidRPr="00913B56">
        <w:rPr>
          <w:rFonts w:ascii="IranNastaliq" w:hAnsi="IranNastaliq" w:cs="2  Zar"/>
          <w:b/>
          <w:bCs/>
          <w:rtl/>
          <w:lang w:bidi="fa-IR"/>
        </w:rPr>
        <w:t xml:space="preserve"> </w:t>
      </w:r>
      <w:r w:rsidRPr="00913B56">
        <w:rPr>
          <w:rFonts w:ascii="IranNastaliq" w:hAnsi="IranNastaliq" w:cs="2  Zar" w:hint="cs"/>
          <w:b/>
          <w:bCs/>
          <w:rtl/>
          <w:lang w:bidi="fa-IR"/>
        </w:rPr>
        <w:t xml:space="preserve"> سیپروفلوکساسین   500 و</w:t>
      </w:r>
      <w:r w:rsidRPr="00913B56">
        <w:rPr>
          <w:rFonts w:ascii="IranNastaliq" w:hAnsi="IranNastaliq" w:cs="2  Zar"/>
          <w:b/>
          <w:bCs/>
          <w:rtl/>
          <w:lang w:bidi="fa-IR"/>
        </w:rPr>
        <w:t xml:space="preserve">250 </w:t>
      </w:r>
      <w:r w:rsidRPr="00913B56">
        <w:rPr>
          <w:rFonts w:ascii="IranNastaliq" w:hAnsi="IranNastaliq" w:cs="2  Zar" w:hint="cs"/>
          <w:b/>
          <w:bCs/>
          <w:rtl/>
          <w:lang w:bidi="fa-IR"/>
        </w:rPr>
        <w:t>میلی</w:t>
      </w:r>
      <w:r w:rsidRPr="00913B56">
        <w:rPr>
          <w:rFonts w:ascii="IranNastaliq" w:hAnsi="IranNastaliq" w:cs="2  Zar"/>
          <w:b/>
          <w:bCs/>
          <w:rtl/>
          <w:lang w:bidi="fa-IR"/>
        </w:rPr>
        <w:t xml:space="preserve"> </w:t>
      </w:r>
      <w:r w:rsidRPr="00913B56">
        <w:rPr>
          <w:rFonts w:ascii="IranNastaliq" w:hAnsi="IranNastaliq" w:cs="2  Zar" w:hint="cs"/>
          <w:b/>
          <w:bCs/>
          <w:rtl/>
          <w:lang w:bidi="fa-IR"/>
        </w:rPr>
        <w:t>گرم</w:t>
      </w:r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-قرص</w:t>
      </w:r>
      <w:r w:rsidRPr="00913B56">
        <w:rPr>
          <w:rFonts w:ascii="IranNastaliq" w:hAnsi="IranNastaliq" w:cs="2  Zar"/>
          <w:b/>
          <w:bCs/>
          <w:rtl/>
          <w:lang w:bidi="fa-IR"/>
        </w:rPr>
        <w:t xml:space="preserve"> </w:t>
      </w:r>
      <w:r w:rsidRPr="00913B56">
        <w:rPr>
          <w:rFonts w:ascii="IranNastaliq" w:hAnsi="IranNastaliq" w:cs="2  Zar" w:hint="cs"/>
          <w:b/>
          <w:bCs/>
          <w:rtl/>
          <w:lang w:bidi="fa-IR"/>
        </w:rPr>
        <w:t>سفکسیم</w:t>
      </w:r>
      <w:r w:rsidRPr="00913B56">
        <w:rPr>
          <w:rFonts w:ascii="IranNastaliq" w:hAnsi="IranNastaliq" w:cs="2  Zar"/>
          <w:b/>
          <w:bCs/>
          <w:rtl/>
          <w:lang w:bidi="fa-IR"/>
        </w:rPr>
        <w:t xml:space="preserve"> 200 </w:t>
      </w:r>
      <w:r w:rsidRPr="00913B56">
        <w:rPr>
          <w:rFonts w:ascii="IranNastaliq" w:hAnsi="IranNastaliq" w:cs="2  Zar" w:hint="cs"/>
          <w:b/>
          <w:bCs/>
          <w:rtl/>
          <w:lang w:bidi="fa-IR"/>
        </w:rPr>
        <w:t>و</w:t>
      </w:r>
      <w:r w:rsidRPr="00913B56">
        <w:rPr>
          <w:rFonts w:ascii="IranNastaliq" w:hAnsi="IranNastaliq" w:cs="2  Zar"/>
          <w:b/>
          <w:bCs/>
          <w:rtl/>
          <w:lang w:bidi="fa-IR"/>
        </w:rPr>
        <w:t xml:space="preserve"> 400 </w:t>
      </w:r>
      <w:r w:rsidRPr="00913B56">
        <w:rPr>
          <w:rFonts w:ascii="IranNastaliq" w:hAnsi="IranNastaliq" w:cs="2  Zar" w:hint="cs"/>
          <w:b/>
          <w:bCs/>
          <w:rtl/>
          <w:lang w:bidi="fa-IR"/>
        </w:rPr>
        <w:t>میلی</w:t>
      </w:r>
      <w:r w:rsidRPr="00913B56">
        <w:rPr>
          <w:rFonts w:ascii="IranNastaliq" w:hAnsi="IranNastaliq" w:cs="2  Zar"/>
          <w:b/>
          <w:bCs/>
          <w:rtl/>
          <w:lang w:bidi="fa-IR"/>
        </w:rPr>
        <w:t xml:space="preserve"> </w:t>
      </w:r>
      <w:r w:rsidRPr="00913B56">
        <w:rPr>
          <w:rFonts w:ascii="IranNastaliq" w:hAnsi="IranNastaliq" w:cs="2  Zar" w:hint="cs"/>
          <w:b/>
          <w:bCs/>
          <w:rtl/>
          <w:lang w:bidi="fa-IR"/>
        </w:rPr>
        <w:t>گرم-</w:t>
      </w:r>
      <w:r w:rsidRPr="00913B56">
        <w:rPr>
          <w:rFonts w:ascii="IranNastaliq" w:hAnsi="IranNastaliq" w:cs="2  Zar"/>
          <w:b/>
          <w:bCs/>
          <w:lang w:bidi="fa-IR"/>
        </w:rPr>
        <w:t xml:space="preserve"> </w:t>
      </w:r>
      <w:hyperlink r:id="rId7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سوسپانسیون 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 xml:space="preserve">سفکسیم 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 100 میلی گرم/5میلی لیتر 50 میلی لیتر</w:t>
        </w:r>
      </w:hyperlink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/>
          <w:b/>
          <w:bCs/>
          <w:lang w:bidi="fa-IR"/>
        </w:rPr>
        <w:t>-</w:t>
      </w:r>
      <w:hyperlink r:id="rId8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قرص اریترومایسین 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>400 و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 200 میلی گرم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</w:hyperlink>
      <w:r w:rsidRPr="00913B56">
        <w:rPr>
          <w:rFonts w:ascii="IranNastaliq" w:hAnsi="IranNastaliq" w:cs="2  Zar"/>
          <w:b/>
          <w:bCs/>
          <w:lang w:bidi="fa-IR"/>
        </w:rPr>
        <w:t xml:space="preserve"> </w:t>
      </w:r>
      <w:hyperlink r:id="rId9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سوسپانسیون </w:t>
        </w:r>
        <w:proofErr w:type="gramStart"/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اریترومایسین 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 xml:space="preserve"> 100</w:t>
        </w:r>
        <w:proofErr w:type="gramEnd"/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 xml:space="preserve"> و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200میلی گرم/5میلی لیتر 100 میلی لیتر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</w:hyperlink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-</w:t>
      </w:r>
      <w:r w:rsidRPr="00913B56">
        <w:rPr>
          <w:rFonts w:ascii="IranNastaliq" w:hAnsi="IranNastaliq" w:cs="2  Zar"/>
          <w:b/>
          <w:bCs/>
          <w:lang w:bidi="fa-IR"/>
        </w:rPr>
        <w:t xml:space="preserve"> </w:t>
      </w:r>
      <w:hyperlink r:id="rId10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>کپسو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 xml:space="preserve">ل </w:t>
        </w:r>
        <w:r w:rsidRPr="00913B56">
          <w:rPr>
            <w:rFonts w:ascii="IranNastaliq" w:hAnsi="IranNastaliq" w:cs="2  Zar"/>
            <w:b/>
            <w:bCs/>
            <w:lang w:bidi="fa-IR"/>
          </w:rPr>
          <w:t xml:space="preserve"> 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آمپی سیلین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>250 و 500</w:t>
        </w:r>
        <w:r w:rsidRPr="00913B56">
          <w:rPr>
            <w:rFonts w:ascii="IranNastaliq" w:hAnsi="IranNastaliq" w:cs="2  Zar"/>
            <w:b/>
            <w:bCs/>
            <w:lang w:bidi="fa-IR"/>
          </w:rPr>
          <w:t xml:space="preserve"> 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میلی گرم</w:t>
        </w:r>
      </w:hyperlink>
      <w:r w:rsidRPr="00913B56">
        <w:rPr>
          <w:rFonts w:ascii="IranNastaliq" w:hAnsi="IranNastaliq" w:cs="2  Zar" w:hint="cs"/>
          <w:b/>
          <w:bCs/>
          <w:rtl/>
          <w:lang w:bidi="fa-IR"/>
        </w:rPr>
        <w:t xml:space="preserve"> </w:t>
      </w:r>
      <w:hyperlink r:id="rId11" w:tgtFrame="_blank" w:history="1">
        <w:r w:rsidRPr="00913B56">
          <w:rPr>
            <w:rFonts w:ascii="IranNastaliq" w:hAnsi="IranNastaliq" w:cs="2  Zar"/>
            <w:b/>
            <w:bCs/>
            <w:lang w:bidi="fa-IR"/>
          </w:rPr>
          <w:t>-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آمپی سیلین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>125 و 250</w:t>
        </w:r>
        <w:r w:rsidRPr="00913B56">
          <w:rPr>
            <w:rFonts w:ascii="IranNastaliq" w:hAnsi="IranNastaliq" w:cs="2  Zar"/>
            <w:b/>
            <w:bCs/>
            <w:lang w:bidi="fa-IR"/>
          </w:rPr>
          <w:t xml:space="preserve"> 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میلی گرم</w:t>
        </w:r>
      </w:hyperlink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-</w:t>
      </w:r>
      <w:r w:rsidRPr="00913B56">
        <w:rPr>
          <w:rFonts w:ascii="IranNastaliq" w:hAnsi="IranNastaliq" w:cs="2  Zar"/>
          <w:b/>
          <w:bCs/>
          <w:lang w:bidi="fa-IR"/>
        </w:rPr>
        <w:t xml:space="preserve"> </w:t>
      </w:r>
      <w:hyperlink r:id="rId12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>قرص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 xml:space="preserve"> و </w:t>
        </w:r>
        <w:hyperlink r:id="rId13" w:tgtFrame="_blank" w:history="1">
          <w:r w:rsidRPr="00913B56">
            <w:rPr>
              <w:rFonts w:ascii="IranNastaliq" w:hAnsi="IranNastaliq" w:cs="2  Zar"/>
              <w:b/>
              <w:bCs/>
              <w:rtl/>
              <w:lang w:bidi="fa-IR"/>
            </w:rPr>
            <w:t>کپسول</w:t>
          </w:r>
          <w:r w:rsidRPr="00913B56">
            <w:rPr>
              <w:rFonts w:ascii="IranNastaliq" w:hAnsi="IranNastaliq" w:cs="2  Zar"/>
              <w:b/>
              <w:bCs/>
              <w:lang w:bidi="fa-IR"/>
            </w:rPr>
            <w:t> </w:t>
          </w:r>
        </w:hyperlink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آزیترومایسین 500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 xml:space="preserve">  و 250  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 میلی گرم</w:t>
        </w:r>
      </w:hyperlink>
      <w:r w:rsidRPr="00913B56">
        <w:rPr>
          <w:rFonts w:ascii="IranNastaliq" w:hAnsi="IranNastaliq" w:cs="2  Zar" w:hint="cs"/>
          <w:b/>
          <w:bCs/>
          <w:rtl/>
          <w:lang w:bidi="fa-IR"/>
        </w:rPr>
        <w:t xml:space="preserve"> </w:t>
      </w:r>
      <w:hyperlink r:id="rId14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>سوسپانسیون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آزیترومایسین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 xml:space="preserve"> 100و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200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</w:hyperlink>
    </w:p>
    <w:p w:rsidR="00913B56" w:rsidRPr="00913B56" w:rsidRDefault="00913B56" w:rsidP="00FD11A8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-</w:t>
      </w:r>
      <w:r w:rsidRPr="00913B56">
        <w:rPr>
          <w:rFonts w:ascii="IranNastaliq" w:hAnsi="IranNastaliq" w:cs="2  Zar"/>
          <w:b/>
          <w:bCs/>
          <w:lang w:bidi="fa-IR"/>
        </w:rPr>
        <w:t xml:space="preserve"> </w:t>
      </w:r>
      <w:hyperlink r:id="rId15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>قرص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مترونیدازول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 xml:space="preserve"> 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 250 میلی گرم</w:t>
        </w:r>
      </w:hyperlink>
      <w:r w:rsidRPr="00913B56">
        <w:rPr>
          <w:rFonts w:ascii="IranNastaliq" w:hAnsi="IranNastaliq" w:cs="2  Zar" w:hint="cs"/>
          <w:b/>
          <w:bCs/>
          <w:rtl/>
          <w:lang w:bidi="fa-IR"/>
        </w:rPr>
        <w:t xml:space="preserve">  </w:t>
      </w:r>
      <w:hyperlink r:id="rId16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>سوسپانسیون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مترونیدازول</w:t>
        </w:r>
      </w:hyperlink>
      <w:r w:rsidRPr="00913B56">
        <w:rPr>
          <w:rFonts w:ascii="IranNastaliq" w:hAnsi="IranNastaliq" w:cs="2  Zar" w:hint="cs"/>
          <w:b/>
          <w:bCs/>
          <w:rtl/>
          <w:lang w:bidi="fa-IR"/>
        </w:rPr>
        <w:t xml:space="preserve"> 125 میلی گرم</w:t>
      </w:r>
    </w:p>
    <w:p w:rsidR="00913B56" w:rsidRDefault="00913B56" w:rsidP="00FD11A8">
      <w:pPr>
        <w:bidi/>
        <w:spacing w:after="0" w:line="360" w:lineRule="auto"/>
        <w:rPr>
          <w:rFonts w:ascii="IranNastaliq" w:hAnsi="IranNastaliq" w:cs="2  Zar" w:hint="cs"/>
          <w:b/>
          <w:bCs/>
          <w:rtl/>
          <w:lang w:bidi="fa-IR"/>
        </w:rPr>
      </w:pPr>
      <w:r w:rsidRPr="00913B56">
        <w:rPr>
          <w:rFonts w:ascii="IranNastaliq" w:hAnsi="IranNastaliq" w:cs="2  Zar" w:hint="cs"/>
          <w:b/>
          <w:bCs/>
          <w:rtl/>
          <w:lang w:bidi="fa-IR"/>
        </w:rPr>
        <w:t>-</w:t>
      </w:r>
      <w:r w:rsidRPr="00913B56">
        <w:rPr>
          <w:rFonts w:ascii="IranNastaliq" w:hAnsi="IranNastaliq" w:cs="2  Zar"/>
          <w:b/>
          <w:bCs/>
          <w:lang w:bidi="fa-IR"/>
        </w:rPr>
        <w:t xml:space="preserve"> </w:t>
      </w:r>
      <w:hyperlink r:id="rId17" w:tgtFrame="_blank" w:history="1">
        <w:r w:rsidRPr="00913B56">
          <w:rPr>
            <w:rFonts w:ascii="IranNastaliq" w:hAnsi="IranNastaliq" w:cs="2  Zar"/>
            <w:b/>
            <w:bCs/>
            <w:rtl/>
            <w:lang w:bidi="fa-IR"/>
          </w:rPr>
          <w:t>ویال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>سفتریاکسون</w:t>
        </w:r>
        <w:r w:rsidRPr="00913B56">
          <w:rPr>
            <w:rFonts w:ascii="IranNastaliq" w:hAnsi="IranNastaliq" w:cs="2  Zar"/>
            <w:b/>
            <w:bCs/>
            <w:lang w:bidi="fa-IR"/>
          </w:rPr>
          <w:t> </w:t>
        </w:r>
        <w:r w:rsidRPr="00913B56">
          <w:rPr>
            <w:rFonts w:ascii="IranNastaliq" w:hAnsi="IranNastaliq" w:cs="2  Zar" w:hint="cs"/>
            <w:b/>
            <w:bCs/>
            <w:rtl/>
            <w:lang w:bidi="fa-IR"/>
          </w:rPr>
          <w:t>500میلی و</w:t>
        </w:r>
        <w:r w:rsidRPr="00913B56">
          <w:rPr>
            <w:rFonts w:ascii="IranNastaliq" w:hAnsi="IranNastaliq" w:cs="2  Zar"/>
            <w:b/>
            <w:bCs/>
            <w:rtl/>
            <w:lang w:bidi="fa-IR"/>
          </w:rPr>
          <w:t xml:space="preserve"> 1 گرم</w:t>
        </w:r>
      </w:hyperlink>
    </w:p>
    <w:p w:rsidR="000E0B15" w:rsidRPr="000E0B15" w:rsidRDefault="000E0B15" w:rsidP="000E0B15">
      <w:pPr>
        <w:pStyle w:val="ListParagraph"/>
        <w:bidi/>
        <w:ind w:left="1080"/>
        <w:rPr>
          <w:rFonts w:ascii="IranNastaliq" w:hAnsi="IranNastaliq" w:cs="2  Zar"/>
          <w:b/>
          <w:bCs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b/>
          <w:bCs/>
          <w:sz w:val="28"/>
          <w:szCs w:val="28"/>
          <w:rtl/>
          <w:lang w:bidi="fa-IR"/>
        </w:rPr>
        <w:t>اندیکاسیون های معرفی بیماران اسهالی جهت بستری در بیمارستان توسط پزشکان عمومی مراکز جامع سلامت و تیم های پزشکی استقرار یافته در کمپ ها:</w:t>
      </w:r>
    </w:p>
    <w:p w:rsidR="000E0B15" w:rsidRPr="00FD11A8" w:rsidRDefault="000E0B15" w:rsidP="000E0B15">
      <w:pPr>
        <w:pStyle w:val="ListParagraph"/>
        <w:bidi/>
        <w:ind w:left="1080"/>
        <w:rPr>
          <w:rFonts w:ascii="IranNastaliq" w:hAnsi="IranNastaliq" w:cs="2  Zar"/>
          <w:sz w:val="32"/>
          <w:szCs w:val="32"/>
          <w:rtl/>
          <w:lang w:bidi="fa-IR"/>
        </w:rPr>
      </w:pPr>
    </w:p>
    <w:p w:rsidR="000E0B15" w:rsidRPr="000E0B15" w:rsidRDefault="000E0B15" w:rsidP="000E0B15">
      <w:pPr>
        <w:pStyle w:val="ListParagraph"/>
        <w:bidi/>
        <w:ind w:left="1080"/>
        <w:rPr>
          <w:rFonts w:ascii="IranNastaliq" w:hAnsi="IranNastaliq" w:cs="2  Zar"/>
          <w:i/>
          <w:iCs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i/>
          <w:iCs/>
          <w:sz w:val="28"/>
          <w:szCs w:val="28"/>
          <w:rtl/>
          <w:lang w:bidi="fa-IR"/>
        </w:rPr>
        <w:t>1-اسهال و تب های بالای 39 درجه</w:t>
      </w:r>
    </w:p>
    <w:p w:rsidR="000E0B15" w:rsidRPr="000E0B15" w:rsidRDefault="000E0B15" w:rsidP="000E0B15">
      <w:pPr>
        <w:pStyle w:val="ListParagraph"/>
        <w:bidi/>
        <w:ind w:left="1080"/>
        <w:rPr>
          <w:rFonts w:ascii="IranNastaliq" w:hAnsi="IranNastaliq" w:cs="2  Zar"/>
          <w:i/>
          <w:iCs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i/>
          <w:iCs/>
          <w:sz w:val="28"/>
          <w:szCs w:val="28"/>
          <w:rtl/>
          <w:lang w:bidi="fa-IR"/>
        </w:rPr>
        <w:t>2-اسهال مکرر آبکی و پشت سر هم و با تکرار متوالی هر 1 الی 2 ساعت ، علیرغم اینکه دهیدراتاسیون بدو ورود خفیف باشد.</w:t>
      </w:r>
    </w:p>
    <w:p w:rsidR="000E0B15" w:rsidRPr="000E0B15" w:rsidRDefault="000E0B15" w:rsidP="000E0B15">
      <w:pPr>
        <w:pStyle w:val="ListParagraph"/>
        <w:bidi/>
        <w:ind w:left="1080"/>
        <w:rPr>
          <w:rFonts w:ascii="IranNastaliq" w:hAnsi="IranNastaliq" w:cs="2  Zar"/>
          <w:i/>
          <w:iCs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i/>
          <w:iCs/>
          <w:sz w:val="28"/>
          <w:szCs w:val="28"/>
          <w:rtl/>
          <w:lang w:bidi="fa-IR"/>
        </w:rPr>
        <w:t>3-اسهال با استفراغ مکرر که قادر به تحمل خوراکی مایعات نباشد .</w:t>
      </w:r>
    </w:p>
    <w:p w:rsidR="000E0B15" w:rsidRPr="000E0B15" w:rsidRDefault="000E0B15" w:rsidP="000E0B15">
      <w:pPr>
        <w:pStyle w:val="ListParagraph"/>
        <w:bidi/>
        <w:ind w:left="1080"/>
        <w:rPr>
          <w:rFonts w:ascii="IranNastaliq" w:hAnsi="IranNastaliq" w:cs="2  Zar"/>
          <w:i/>
          <w:iCs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i/>
          <w:iCs/>
          <w:sz w:val="28"/>
          <w:szCs w:val="28"/>
          <w:rtl/>
          <w:lang w:bidi="fa-IR"/>
        </w:rPr>
        <w:t>4-اسهال همراه با بی حالی و بی اشتهایی.</w:t>
      </w:r>
    </w:p>
    <w:p w:rsidR="000E0B15" w:rsidRPr="000E0B15" w:rsidRDefault="000E0B15" w:rsidP="000E0B15">
      <w:pPr>
        <w:pStyle w:val="ListParagraph"/>
        <w:bidi/>
        <w:ind w:left="1080"/>
        <w:rPr>
          <w:rFonts w:ascii="IranNastaliq" w:hAnsi="IranNastaliq" w:cs="2  Zar"/>
          <w:i/>
          <w:iCs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i/>
          <w:iCs/>
          <w:sz w:val="28"/>
          <w:szCs w:val="28"/>
          <w:rtl/>
          <w:lang w:bidi="fa-IR"/>
        </w:rPr>
        <w:t>5-هرگونه نگرانی والدین و دوری و صعب ا لعبور بودن راه بیماران.</w:t>
      </w:r>
    </w:p>
    <w:p w:rsidR="000E0B15" w:rsidRPr="000E0B15" w:rsidRDefault="000E0B15" w:rsidP="000E0B15">
      <w:pPr>
        <w:pStyle w:val="ListParagraph"/>
        <w:bidi/>
        <w:ind w:left="1080"/>
        <w:rPr>
          <w:rFonts w:ascii="IranNastaliq" w:hAnsi="IranNastaliq" w:cs="2  Zar"/>
          <w:i/>
          <w:iCs/>
          <w:sz w:val="28"/>
          <w:szCs w:val="28"/>
          <w:rtl/>
          <w:lang w:bidi="fa-IR"/>
        </w:rPr>
      </w:pPr>
      <w:r w:rsidRPr="000E0B15">
        <w:rPr>
          <w:rFonts w:ascii="IranNastaliq" w:hAnsi="IranNastaliq" w:cs="2  Zar" w:hint="cs"/>
          <w:i/>
          <w:iCs/>
          <w:sz w:val="28"/>
          <w:szCs w:val="28"/>
          <w:rtl/>
          <w:lang w:bidi="fa-IR"/>
        </w:rPr>
        <w:t xml:space="preserve">6-سایر علل بنا به تشخیص پزشک </w:t>
      </w:r>
      <w:r>
        <w:rPr>
          <w:rFonts w:ascii="IranNastaliq" w:hAnsi="IranNastaliq" w:cs="2  Zar" w:hint="cs"/>
          <w:i/>
          <w:iCs/>
          <w:sz w:val="28"/>
          <w:szCs w:val="28"/>
          <w:rtl/>
          <w:lang w:bidi="fa-IR"/>
        </w:rPr>
        <w:t>معالج</w:t>
      </w:r>
    </w:p>
    <w:p w:rsidR="000E0B15" w:rsidRPr="00913B56" w:rsidRDefault="000E0B15" w:rsidP="000E0B15">
      <w:pPr>
        <w:bidi/>
        <w:spacing w:after="0" w:line="360" w:lineRule="auto"/>
        <w:rPr>
          <w:rFonts w:ascii="IranNastaliq" w:hAnsi="IranNastaliq" w:cs="2  Zar"/>
          <w:b/>
          <w:bCs/>
          <w:rtl/>
          <w:lang w:bidi="fa-IR"/>
        </w:rPr>
      </w:pPr>
    </w:p>
    <w:p w:rsidR="00913B56" w:rsidRPr="00FD11A8" w:rsidRDefault="000B03EC" w:rsidP="00FD11A8">
      <w:pPr>
        <w:pStyle w:val="ListParagraph"/>
        <w:bidi/>
        <w:spacing w:line="360" w:lineRule="auto"/>
        <w:ind w:left="1080"/>
        <w:rPr>
          <w:rFonts w:ascii="IranNastaliq" w:hAnsi="IranNastaliq" w:cs="2  Zar"/>
          <w:i/>
          <w:iCs/>
          <w:sz w:val="28"/>
          <w:szCs w:val="28"/>
          <w:rtl/>
          <w:lang w:bidi="fa-IR"/>
        </w:rPr>
      </w:pPr>
      <w:r>
        <w:rPr>
          <w:rFonts w:ascii="IranNastaliq" w:hAnsi="IranNastaliq" w:cs="2  Zar" w:hint="cs"/>
          <w:i/>
          <w:iCs/>
          <w:sz w:val="28"/>
          <w:szCs w:val="28"/>
          <w:rtl/>
          <w:lang w:bidi="fa-IR"/>
        </w:rPr>
        <w:t>تهیه و تنظیم معاونت بهداشتی دانشگاه علوم پزشکی گلستان-فروردین 1398</w:t>
      </w:r>
      <w:bookmarkStart w:id="0" w:name="_GoBack"/>
      <w:bookmarkEnd w:id="0"/>
    </w:p>
    <w:p w:rsidR="00B2420C" w:rsidRPr="00FD11A8" w:rsidRDefault="00B2420C" w:rsidP="00FD11A8">
      <w:pPr>
        <w:pStyle w:val="ListParagraph"/>
        <w:bidi/>
        <w:spacing w:line="360" w:lineRule="auto"/>
        <w:ind w:left="1080"/>
        <w:jc w:val="center"/>
        <w:rPr>
          <w:rFonts w:ascii="IranNastaliq" w:hAnsi="IranNastaliq" w:cs="2  Zar"/>
          <w:sz w:val="28"/>
          <w:szCs w:val="28"/>
          <w:rtl/>
          <w:lang w:bidi="fa-IR"/>
        </w:rPr>
      </w:pPr>
      <w:r w:rsidRPr="00FD11A8">
        <w:rPr>
          <w:rFonts w:ascii="IranNastaliq" w:hAnsi="IranNastaliq" w:cs="2  Zar" w:hint="cs"/>
          <w:sz w:val="28"/>
          <w:szCs w:val="28"/>
          <w:rtl/>
          <w:lang w:bidi="fa-IR"/>
        </w:rPr>
        <w:lastRenderedPageBreak/>
        <w:t>.</w:t>
      </w:r>
    </w:p>
    <w:sectPr w:rsidR="00B2420C" w:rsidRPr="00FD11A8" w:rsidSect="006B77B9"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712665-98BA-427F-9147-BF52D45F4CDA}"/>
    <w:embedBold r:id="rId2" w:fontKey="{12F80004-0E77-44BD-8659-24401981C143}"/>
    <w:embedItalic r:id="rId3" w:fontKey="{7D3AC71E-CE6B-478D-8325-A826501D8F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ECDECB-36BE-43E0-A752-86656E704A2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fontKey="{E9AE2E2C-D94B-49D7-BB41-ED0ABD9F061F}"/>
    <w:embedBold r:id="rId6" w:fontKey="{621700E4-D809-4A87-8F0C-216B38A50C65}"/>
    <w:embedItalic r:id="rId7" w:fontKey="{687D0BD9-C88E-4D78-A403-AC2825E80408}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4C2A290-C873-455A-866C-F7B463C4A2BB}"/>
    <w:embedBold r:id="rId9" w:fontKey="{AE122260-44D8-4117-B3E3-41D4E8908ECC}"/>
    <w:embedItalic r:id="rId10" w:fontKey="{6019A62B-00A8-4880-9564-9A71EE8C1AE2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5610FB25-DB69-4862-B4F2-9A3365522A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EDB2858-05B8-4E55-890C-CB7787D7FC14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66314F7C-6938-4C92-BE80-E2D0315BF54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7B63833F-A09B-4822-AFE5-A82420CD3B01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445A7311-EFD6-412F-BB78-D5E56FD12F4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373EED1A-E856-46D4-83AA-C69535A447E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05E1203D-4036-48F9-8F0B-5A63F25BD49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C4078"/>
    <w:multiLevelType w:val="hybridMultilevel"/>
    <w:tmpl w:val="1EDC342A"/>
    <w:lvl w:ilvl="0" w:tplc="931299A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C27DC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9EC89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38F1D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24B80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E040A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446D5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EC0D2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F63B8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E940063"/>
    <w:multiLevelType w:val="hybridMultilevel"/>
    <w:tmpl w:val="0130E926"/>
    <w:lvl w:ilvl="0" w:tplc="85CC75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C0D6308"/>
    <w:multiLevelType w:val="hybridMultilevel"/>
    <w:tmpl w:val="B37C48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E0A"/>
    <w:rsid w:val="000B03EC"/>
    <w:rsid w:val="000E0B15"/>
    <w:rsid w:val="000F1CBE"/>
    <w:rsid w:val="000F63C4"/>
    <w:rsid w:val="00136090"/>
    <w:rsid w:val="001E2C5D"/>
    <w:rsid w:val="002D7E60"/>
    <w:rsid w:val="003432EF"/>
    <w:rsid w:val="00450210"/>
    <w:rsid w:val="004E7473"/>
    <w:rsid w:val="00510E0A"/>
    <w:rsid w:val="00571218"/>
    <w:rsid w:val="005A2B9A"/>
    <w:rsid w:val="006B77B9"/>
    <w:rsid w:val="007D2202"/>
    <w:rsid w:val="00913B56"/>
    <w:rsid w:val="00AC0F69"/>
    <w:rsid w:val="00AD1970"/>
    <w:rsid w:val="00B2420C"/>
    <w:rsid w:val="00B83F9B"/>
    <w:rsid w:val="00BF721F"/>
    <w:rsid w:val="00D42845"/>
    <w:rsid w:val="00FD11A8"/>
    <w:rsid w:val="00FD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E0A"/>
    <w:pPr>
      <w:ind w:left="720"/>
      <w:contextualSpacing/>
    </w:pPr>
  </w:style>
  <w:style w:type="table" w:styleId="TableGrid">
    <w:name w:val="Table Grid"/>
    <w:basedOn w:val="TableNormal"/>
    <w:uiPriority w:val="39"/>
    <w:rsid w:val="00510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E0A"/>
    <w:pPr>
      <w:ind w:left="720"/>
      <w:contextualSpacing/>
    </w:pPr>
  </w:style>
  <w:style w:type="table" w:styleId="TableGrid">
    <w:name w:val="Table Grid"/>
    <w:basedOn w:val="TableNormal"/>
    <w:uiPriority w:val="39"/>
    <w:rsid w:val="00510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rooyab.ir/B-1228062391/ERYTHROMYCIN-RUZDAROU-200MG-TAB" TargetMode="External"/><Relationship Id="rId13" Type="http://schemas.openxmlformats.org/officeDocument/2006/relationships/hyperlink" Target="http://www.darooyab.ir/B-1228105265/AZITHROMYCIN-FARABI-500MG-CA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darooyab.ir/B-1228150227/CEFIXIME-LOGHMAN-100MG-5ML-50ML-FOR-SUSP" TargetMode="External"/><Relationship Id="rId12" Type="http://schemas.openxmlformats.org/officeDocument/2006/relationships/hyperlink" Target="http://www.darooyab.ir/B-1228098659/AZITHROMYCIN-CHEMIDAROU-500MG-TAB" TargetMode="External"/><Relationship Id="rId17" Type="http://schemas.openxmlformats.org/officeDocument/2006/relationships/hyperlink" Target="http://www.darooyab.ir/B-1228125072/CEFTRIAXONE-GEN-1G--VI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arooyab.ir/B-1228107290/METRONIDAZOLE-ALBORZDAROU--125MG-5ML-120ML-SU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arooyab.ir/B-1228044632/COSAR-AMPICILLIN-250MG-POW-SU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darooyab.ir/B-1228073113/METRONIDAZOLE-KHARAZMI-250MG-TAB" TargetMode="External"/><Relationship Id="rId10" Type="http://schemas.openxmlformats.org/officeDocument/2006/relationships/hyperlink" Target="http://www.darooyab.ir/B-1228053726/FAR-AMPICILLIN-250MG-CAP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darooyab.ir/B-1228112997/ERYTHROMYCIN-CD-200MG-5ML-100ML-FOR-SUSP" TargetMode="External"/><Relationship Id="rId14" Type="http://schemas.openxmlformats.org/officeDocument/2006/relationships/hyperlink" Target="http://www.darooyab.ir/B-2380404558935921/AZITHROMYCIN-TASNIM-200MG-5ML-15ML-SUS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AB177-8BE7-46EB-93A9-F6994626C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p10</dc:creator>
  <cp:lastModifiedBy>p4</cp:lastModifiedBy>
  <cp:revision>2</cp:revision>
  <cp:lastPrinted>2019-03-29T05:28:00Z</cp:lastPrinted>
  <dcterms:created xsi:type="dcterms:W3CDTF">2019-03-28T06:08:00Z</dcterms:created>
  <dcterms:modified xsi:type="dcterms:W3CDTF">2019-03-29T05:33:00Z</dcterms:modified>
</cp:coreProperties>
</file>