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00" w:rsidRPr="001A4300" w:rsidRDefault="001A4300" w:rsidP="001A4300">
      <w:pPr>
        <w:outlineLvl w:val="1"/>
        <w:rPr>
          <w:rFonts w:ascii="Arial" w:hAnsi="Arial" w:cs="Arial"/>
          <w:b/>
          <w:bCs/>
          <w:color w:val="000000"/>
          <w:sz w:val="36"/>
          <w:szCs w:val="36"/>
          <w:lang w:eastAsia="en-US"/>
        </w:rPr>
      </w:pPr>
      <w:r w:rsidRPr="001A4300">
        <w:rPr>
          <w:rFonts w:ascii="Arial" w:hAnsi="Arial" w:cs="Arial" w:hint="cs"/>
          <w:b/>
          <w:bCs/>
          <w:sz w:val="27"/>
          <w:szCs w:val="27"/>
          <w:rtl/>
          <w:lang w:eastAsia="en-US"/>
        </w:rPr>
        <w:t xml:space="preserve">مشخصات دموگرافيك </w:t>
      </w:r>
      <w:r w:rsidRPr="001A4300">
        <w:rPr>
          <w:rFonts w:ascii="Arial" w:hAnsi="Arial" w:cs="Arial" w:hint="cs"/>
          <w:b/>
          <w:bCs/>
          <w:sz w:val="27"/>
          <w:szCs w:val="27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نام و نام خانوادگي:</w:t>
      </w:r>
      <w:r w:rsidRPr="001A4300">
        <w:rPr>
          <w:rFonts w:cs="Times New Roman" w:hint="cs"/>
          <w:color w:val="000000"/>
          <w:szCs w:val="24"/>
          <w:rtl/>
          <w:lang w:eastAsia="en-US"/>
        </w:rPr>
        <w:t> </w:t>
      </w:r>
      <w:r w:rsidRPr="001A4300">
        <w:rPr>
          <w:rFonts w:cs="Times New Roman" w:hint="cs"/>
          <w:color w:val="000000"/>
          <w:sz w:val="30"/>
          <w:rtl/>
          <w:lang w:eastAsia="en-US"/>
        </w:rPr>
        <w:t xml:space="preserve"> 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>حسين نصيري</w:t>
      </w:r>
      <w:r w:rsidRPr="001A4300">
        <w:rPr>
          <w:rFonts w:cs="Times New Roman" w:hint="cs"/>
          <w:color w:val="000000"/>
          <w:sz w:val="30"/>
          <w:rtl/>
          <w:lang w:eastAsia="en-US"/>
        </w:rPr>
        <w:t xml:space="preserve"> </w:t>
      </w:r>
      <w:r w:rsidRPr="001A4300">
        <w:rPr>
          <w:rFonts w:cs="Times New Roman" w:hint="cs"/>
          <w:b/>
          <w:bCs/>
          <w:szCs w:val="24"/>
          <w:rtl/>
          <w:lang w:eastAsia="en-US"/>
        </w:rPr>
        <w:t>نام پدر:</w:t>
      </w:r>
      <w:r w:rsidRPr="001A4300">
        <w:rPr>
          <w:rFonts w:cs="Times New Roman" w:hint="cs"/>
          <w:color w:val="000000"/>
          <w:szCs w:val="24"/>
          <w:rtl/>
          <w:lang w:eastAsia="en-US"/>
        </w:rPr>
        <w:t xml:space="preserve"> 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>شكرا..</w:t>
      </w:r>
      <w:r w:rsidRPr="001A4300">
        <w:rPr>
          <w:rFonts w:cs="Times New Roman" w:hint="cs"/>
          <w:color w:val="000000"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شماره شناسنامه :</w:t>
      </w:r>
      <w:r w:rsidRPr="001A4300">
        <w:rPr>
          <w:rFonts w:cs="Times New Roman" w:hint="cs"/>
          <w:color w:val="000000"/>
          <w:szCs w:val="24"/>
          <w:rtl/>
          <w:lang w:eastAsia="en-US"/>
        </w:rPr>
        <w:t xml:space="preserve"> 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>18</w:t>
      </w:r>
      <w:r w:rsidRPr="001A4300">
        <w:rPr>
          <w:rFonts w:cs="Times New Roman" w:hint="cs"/>
          <w:color w:val="000000"/>
          <w:szCs w:val="24"/>
          <w:rtl/>
          <w:lang w:eastAsia="en-US"/>
        </w:rPr>
        <w:t xml:space="preserve"> </w:t>
      </w:r>
      <w:r w:rsidRPr="001A4300">
        <w:rPr>
          <w:rFonts w:cs="Times New Roman" w:hint="cs"/>
          <w:b/>
          <w:bCs/>
          <w:szCs w:val="24"/>
          <w:rtl/>
          <w:lang w:eastAsia="en-US"/>
        </w:rPr>
        <w:t>تاريخ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 xml:space="preserve"> </w:t>
      </w:r>
      <w:r w:rsidRPr="001A4300">
        <w:rPr>
          <w:rFonts w:cs="Times New Roman" w:hint="cs"/>
          <w:b/>
          <w:bCs/>
          <w:szCs w:val="24"/>
          <w:rtl/>
          <w:lang w:eastAsia="en-US"/>
        </w:rPr>
        <w:t xml:space="preserve">تولد : 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>1/1/39</w:t>
      </w:r>
      <w:r w:rsidRPr="001A4300">
        <w:rPr>
          <w:rFonts w:cs="Times New Roman" w:hint="cs"/>
          <w:color w:val="000000"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 xml:space="preserve">محل صدور: 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 xml:space="preserve">گنبدكاووس </w:t>
      </w:r>
      <w:r w:rsidRPr="001A4300">
        <w:rPr>
          <w:rFonts w:cs="Times New Roman" w:hint="cs"/>
          <w:b/>
          <w:bCs/>
          <w:szCs w:val="24"/>
          <w:rtl/>
          <w:lang w:eastAsia="en-US"/>
        </w:rPr>
        <w:t xml:space="preserve">محل تولد: 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>گنبد كاووس</w:t>
      </w:r>
      <w:r w:rsidRPr="001A4300">
        <w:rPr>
          <w:rFonts w:cs="Times New Roman" w:hint="cs"/>
          <w:color w:val="000000"/>
          <w:szCs w:val="24"/>
          <w:rtl/>
          <w:lang w:eastAsia="en-US"/>
        </w:rPr>
        <w:t xml:space="preserve"> </w:t>
      </w:r>
      <w:r w:rsidRPr="001A4300">
        <w:rPr>
          <w:rFonts w:cs="Times New Roman" w:hint="cs"/>
          <w:color w:val="000000"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نوع تاهل:</w:t>
      </w:r>
      <w:r w:rsidRPr="001A4300">
        <w:rPr>
          <w:rFonts w:cs="Times New Roman" w:hint="cs"/>
          <w:color w:val="000000"/>
          <w:szCs w:val="24"/>
          <w:rtl/>
          <w:lang w:eastAsia="en-US"/>
        </w:rPr>
        <w:t xml:space="preserve"> 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 xml:space="preserve">متاهل </w:t>
      </w:r>
      <w:r w:rsidRPr="001A4300">
        <w:rPr>
          <w:rFonts w:cs="Times New Roman" w:hint="cs"/>
          <w:b/>
          <w:bCs/>
          <w:szCs w:val="24"/>
          <w:rtl/>
          <w:lang w:eastAsia="en-US"/>
        </w:rPr>
        <w:t>تعداد فرزند:</w:t>
      </w:r>
      <w:r w:rsidRPr="001A4300">
        <w:rPr>
          <w:rFonts w:cs="Times New Roman" w:hint="cs"/>
          <w:color w:val="000000"/>
          <w:szCs w:val="24"/>
          <w:rtl/>
          <w:lang w:eastAsia="en-US"/>
        </w:rPr>
        <w:t xml:space="preserve"> 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>2 فرزند</w:t>
      </w:r>
      <w:r w:rsidRPr="001A4300">
        <w:rPr>
          <w:rFonts w:cs="Times New Roman" w:hint="cs"/>
          <w:color w:val="000000"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شماره كارت ملي :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 xml:space="preserve"> 0-971469-487 </w:t>
      </w:r>
      <w:r w:rsidRPr="001A4300">
        <w:rPr>
          <w:rFonts w:cs="Times New Roman" w:hint="cs"/>
          <w:b/>
          <w:bCs/>
          <w:szCs w:val="24"/>
          <w:rtl/>
          <w:lang w:eastAsia="en-US"/>
        </w:rPr>
        <w:t xml:space="preserve">شماره مستخدم : 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>5-4696073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 xml:space="preserve">پست الكترونيك: </w:t>
      </w:r>
      <w:r w:rsidRPr="001A4300">
        <w:rPr>
          <w:rFonts w:cs="Times New Roman"/>
          <w:b/>
          <w:bCs/>
          <w:szCs w:val="24"/>
          <w:lang w:eastAsia="en-US"/>
        </w:rPr>
        <w:t>nasiri.hossein@gmail.com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 xml:space="preserve">وضعيت اشتغال در دانشكده : رسمي قطعي * رسمي آزمايشي پيماني طراحي يا </w:t>
      </w:r>
      <w:r w:rsidRPr="001A4300">
        <w:rPr>
          <w:rFonts w:cs="Times New Roman"/>
          <w:b/>
          <w:bCs/>
          <w:szCs w:val="24"/>
          <w:lang w:eastAsia="en-US"/>
        </w:rPr>
        <w:t>…</w:t>
      </w:r>
      <w:r w:rsidRPr="001A4300">
        <w:rPr>
          <w:rFonts w:cs="Times New Roman" w:hint="cs"/>
          <w:b/>
          <w:bCs/>
          <w:szCs w:val="24"/>
          <w:rtl/>
          <w:lang w:eastAsia="en-US"/>
        </w:rPr>
        <w:t xml:space="preserve"> 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 xml:space="preserve">سمت فعلي : مربي </w:t>
      </w:r>
      <w:r w:rsidRPr="001A4300">
        <w:rPr>
          <w:rFonts w:cs="Times New Roman"/>
          <w:b/>
          <w:bCs/>
          <w:szCs w:val="24"/>
          <w:lang w:eastAsia="en-US"/>
        </w:rPr>
        <w:t>–</w:t>
      </w:r>
      <w:r w:rsidRPr="001A4300">
        <w:rPr>
          <w:rFonts w:cs="Times New Roman" w:hint="cs"/>
          <w:b/>
          <w:bCs/>
          <w:szCs w:val="24"/>
          <w:rtl/>
          <w:lang w:eastAsia="en-US"/>
        </w:rPr>
        <w:t xml:space="preserve"> عضو هيات علمي دانشكده پرستاري و مامايي بويه گرگان 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تاريخ استخدام : رسمي قطعي 9/2/76 رسمي آزمايشي 18/1/71 پيماني 29/5/69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color w:val="000000"/>
          <w:szCs w:val="24"/>
          <w:rtl/>
          <w:lang w:eastAsia="en-US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1275"/>
        <w:gridCol w:w="852"/>
        <w:gridCol w:w="973"/>
        <w:gridCol w:w="2996"/>
        <w:gridCol w:w="654"/>
      </w:tblGrid>
      <w:tr w:rsidR="001A4300" w:rsidRPr="001A4300" w:rsidTr="001A4300">
        <w:trPr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سمت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نام مركز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شهرستان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تا تاريخ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از تاريخ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محل اشتغال از ابتدا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رديف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مربي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0"/>
                <w:lang w:eastAsia="en-US"/>
              </w:rPr>
              <w:t>–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 عضو هيات علمي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تاكنون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29/5/69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دانشكده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</w:tbl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color w:val="000000"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سوابق تحصيلي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tbl>
      <w:tblPr>
        <w:tblW w:w="95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2030"/>
        <w:gridCol w:w="1150"/>
        <w:gridCol w:w="2340"/>
        <w:gridCol w:w="2070"/>
        <w:gridCol w:w="764"/>
      </w:tblGrid>
      <w:tr w:rsidR="001A4300" w:rsidRPr="001A4300" w:rsidTr="001A4300">
        <w:trPr>
          <w:jc w:val="right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شهرمحل تحصيلي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رشته تحصيلي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مقطع تحصيلي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مكان تحصيلي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سالهاي تحصيلي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رديف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گرگان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پرستاري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كارداني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دانشكده پرستاري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64-62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كرمان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پرستاري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كارشناسي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داتنشكده پرستاري رازي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66-64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تهران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پرستاري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( گرايش داخلي و جراحي )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كارشناس ارشد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تربيت مدرس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27/4/69-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 w:bidi="fa-IR"/>
              </w:rPr>
              <w:t>66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 w:bidi="fa-IR"/>
              </w:rPr>
              <w:br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</w:tbl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color w:val="000000"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lastRenderedPageBreak/>
        <w:t>سوابق تدريس در دانشگاههاي متعدد :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1- دانشكده پرستاري و مامايي بويه گرگان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2- دانشگاه ازاد اسلامي علي آباد كتول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3- دانشگاه ازاد اسلامي گرگان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دروس تدريس شده بر اساس بيشتر ين نوع درس: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1- مديريت خدمات پرستاري 2- پرستاري و بيماري غدد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3- اصول و فنون پرستاري 4- پرستاري واگير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5- پرستاري دياليز 6- مفاهيم پرستاري 1 و 4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7- پرستاري تنفس 8- كودكان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 xml:space="preserve">9- پرستاري بهداشت 10- تاريخ و تحولات پرستاري و غيره 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11- آموزش بيمار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12- روش تحقيق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13- كاراموزي در بخشهاي داخلي جراحي و مديريت خدمات پرستاري و اصول و فنون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سوابق اجرايي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 xml:space="preserve">1- مسئول پژوهش دانشكده پرستاري 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 xml:space="preserve">2- مدير گروه آموزش پرستاري 72 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3- مسئول آموزش باليني 8/8/73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4- استاد مشاور دانشجويان روزانه و شبانه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5- استاد مشاور دانشجويان پرستاري شاهد و ايثارگر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6- عضو شورا شاهد و ايثارگر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7-عضو كميته آموزش مداوم دانشكده - 83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8-عضو هيات تحريريه مجله دانشكده پرستاري و دانشگاه علوم پزشكي -83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9-عضو كميته آموزش مداوم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10-مدير گروه آموزش اصول و فنون و مديريت خدمات پرستاري-75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lastRenderedPageBreak/>
        <w:t xml:space="preserve">11- عضو شوراي آموزشي دانشگاه </w:t>
      </w:r>
      <w:r w:rsidRPr="001A4300">
        <w:rPr>
          <w:rFonts w:cs="Times New Roman"/>
          <w:b/>
          <w:bCs/>
          <w:color w:val="000000"/>
          <w:szCs w:val="22"/>
          <w:lang w:eastAsia="en-US"/>
        </w:rPr>
        <w:t>–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83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 xml:space="preserve">12- عضو شورا آموزشي دانشكده 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13- ناظر ( بازرس ) ناحيه شهرستان آق قلا ( انتخابات رياست جمهوري )-80 وعضو نظارت شورای نگهبان ناحيه شهرستان آق قلا در انتخابات های مجلس و رياست جمهوري در دورههای مختلف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>14- عضو كميته رفاه هيات علمي دانشگاه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t xml:space="preserve">15- عضو شورای دانشگاه </w:t>
      </w:r>
      <w:r w:rsidRPr="001A4300">
        <w:rPr>
          <w:rFonts w:cs="Times New Roman" w:hint="cs"/>
          <w:b/>
          <w:bCs/>
          <w:color w:val="000000"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color w:val="000000"/>
          <w:sz w:val="26"/>
          <w:szCs w:val="26"/>
          <w:rtl/>
          <w:lang w:eastAsia="en-US"/>
        </w:rPr>
        <w:t xml:space="preserve">16-عضو شورای پزوهشی دانشگاه </w:t>
      </w:r>
      <w:r w:rsidRPr="001A4300">
        <w:rPr>
          <w:rFonts w:cs="Times New Roman" w:hint="cs"/>
          <w:color w:val="000000"/>
          <w:sz w:val="26"/>
          <w:szCs w:val="26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lastRenderedPageBreak/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 xml:space="preserve">سوابق پژوهشي 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1-پروژهاي تحقيقا تي: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tbl>
      <w:tblPr>
        <w:tblW w:w="97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849"/>
        <w:gridCol w:w="709"/>
        <w:gridCol w:w="6109"/>
        <w:gridCol w:w="494"/>
      </w:tblGrid>
      <w:tr w:rsidR="001A4300" w:rsidRPr="001A4300" w:rsidTr="001A4300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وضعيت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سال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 xml:space="preserve">مجري 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عنوان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اتمام يافته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1379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تاثير ماساژ بر برخي از شاخص هاي فيزيولوژيك بيماران در بخش مراقبت هاي ويژه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اتمام يافته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اول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ميزان استفاده از شيوه هاي كسب اطلاعات جديد توسط سرپرستاران در مراكز آموزشي و درماني استان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اتمام يافته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اول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بررسي رضايتمندي بيماران بستري در مراكز درماني استان گلستان از سرويس دهي غذايي و تغذيه در سال 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اتمام يافته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بررسي مقايسه اي كفايت همودياليز مزمن در مراكز دياليز استان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اتمام يافته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بررسي مقايسه اي بين انتظارات مددجويان از کيفيت خدمات بهداشتي درماني با کيفيت خدمات ارايه شده از ديدگاه مددجويان مراکز بهداشتي شهر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اتمام يافته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اول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بررسی مقايسه تزريق درد پس از فشار در ناحيه درسال گلوتئال با حالت معمول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اتمام يافته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مقایسه شدت درد ومیزان خونریزی در تزریق داخل درسال گلوتئال و ونترو گلوتئال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در حال اجرا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1390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اول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بررسی تاثیر فشار دستی بردرد ناشی از تزریق عضلانی مراجعه کنندگان به بیماستان 5 آذر سال 1390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در حال تهیه پورپوزال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1390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اول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بررسی شیوع سوء رفتار در سالمندان شهرستان های گرگان و آق قلا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</w:tbl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 w:val="26"/>
          <w:szCs w:val="26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2- مقالات: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tbl>
      <w:tblPr>
        <w:tblW w:w="97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1337"/>
        <w:gridCol w:w="929"/>
        <w:gridCol w:w="4377"/>
        <w:gridCol w:w="810"/>
      </w:tblGrid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عنوان مجله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سال و شماره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نويسنده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عنوان مقاله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مجله دانشكده پرستاري و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 xml:space="preserve">مامايي بويه گرگان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 xml:space="preserve">شماره 1- سال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>1375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>اول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 xml:space="preserve">بررسي علل گرايش جانبازان مبتلا به ضايعات نخاعي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>نسبت به اقامت در آسايشگاهها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>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 xml:space="preserve">مجله دانشكده پرستاري و مامايي بويه گرگان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شماره 2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0"/>
                <w:lang w:eastAsia="en-US"/>
              </w:rPr>
              <w:t>–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 سال 76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اول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آموزش مراقبت از خود معلولين ضايعه نخاعي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مجله دانشكده پرستاري و مامايي بويه گرگان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شماره 4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0"/>
                <w:lang w:eastAsia="en-US"/>
              </w:rPr>
              <w:t>–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 سال دوم 76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اول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دفع سموم با پديه انتشار در همودياليز و نقش پرستار در بكارگيري مناسب آن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مجله دانشكده پرستاري و مامايي بويه گرگان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شماره 8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0"/>
                <w:lang w:eastAsia="en-US"/>
              </w:rPr>
              <w:t>–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 سال 1380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تاثير ماساژ پشت بر برخي از شاخص هاي فيزيولوژيك بيماران در بخش مراقبت هاي ويژه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مجله دانشكده پرستاري و مامايي بويه گرگان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شماره 1 سال دوم 83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اول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ميزان استفاده از شيوه هاي كسب اطلاعات جديد سرپرستاران شاغل در مراكز آموزشي درماني استان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دانشكده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شماره2- پاييز و زمستان 1384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بررسي اپيدميولوژي مسموميت در مراجعين به مركز آموزشي درماني 5 آذر شهر گرگان در سال 83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دانشكده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دوره سوم/شماره يك/ بهار و تابستان 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ششم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تاثير موسيقي بر برخي از شاخصهاي فيزيولوژيك بيماران قلبي از جراحي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دانشكده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دوره سوم/شماره يك/ بهار و تابستان 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ميزان شيوع كمردرد و عوامل خطرزاي آن در كاركنان...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دانشكده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دوره سوم/شماره دو/ پاييز و زمستان 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معرفي يک ابزار اختصاصي جهت سنجش كيفيت زندگي مبتلايان به نارسايي مزمن قلبي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دانشكده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دوره چهارم/شماره 1/بهار و تابستان 1386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فرسودگي شغلي و رابطه آن با نگرش پرستاران درخصوص حقوق و مزاياي كاركنان پرستاري شاغل در بيمارستانهاي دانشگاه علوم پزشكي گلستان سال 1384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1386دوره 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بررسي مقايسه اي شدت درد در دو محل دور سوگلوته آل و ونترگلوته آل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دانشكده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چهارم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نقش خانواده در پيشگيری از اعتياد نوجوانان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دانشکده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رابطه سطح سرمی هورمون پاراتيروئيد با برخی عوامل در بيماران تحت درمان با همودياليز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دانشکده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اول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بررسي رضايتمندي بيماران بستري در مراكز درماني استان گلستان از سرويس دهي غذايي و تغذيه در سال 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دانشکده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>1388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کیفیت خدمات بهداشتی اولیه درمراکز بهداشتی شهر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>مجله دانشکده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وزن زمان تولد وبرخی عوامل مرتبط با آن در روستاهای شهر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دانشکده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پاییز 1389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چهارم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شیوع کم خون فقر آهن دربیمان همودیالیزی مراجعه کننده به بخش همو دیالیز 5 آذر سال 1388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دانشکده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پاییز 1389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سوم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مقایسه شیوه های مقابله ای زنان ومردان مراقبت کننده ی بیماران نرولوژیک در منزل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مجله دانشکده پرستاري و مامايي بويه گرگان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بهار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چهارم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ارتباط حمایت اجتماعی ادراک شده سلانت روان ورضایت از زندگی در دانشجویان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</w:tbl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كنگره و سميناربا ارائه مقاله :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828"/>
        <w:gridCol w:w="1079"/>
        <w:gridCol w:w="1047"/>
        <w:gridCol w:w="2517"/>
      </w:tblGrid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رديف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عنوان مقاله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rtl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نوع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سال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محل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بررسي علل گرايش جانبازان مبتلا به ضايعات نخاعي نسبت به اقامت در آسايشگاها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سخنران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1370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اولين كنگره ضايعات نخاعي جانبازان دانشگاه تهران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*تعيين ميزان آگاهي نگرش و عملكرد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2"/>
                <w:lang w:eastAsia="en-US"/>
              </w:rPr>
              <w:t>KAP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 پرستاران مراكز آموزشي درماني دانشگاه علوم پزشكي گلستان در مورد كنترل عفونت بيمارستاني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دومين همايش سراسري مراقبت هاي پرستاري و مامايي كرمان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تاثير ماساژ پشت بر كاهش اضطراب بيماران بستري در بخش مراقبت هاي ويژه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اولين كنگره پيشگيري از بيماريهاي غير واگير تهران مركز همايش ها رازي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*تاثير ماساژ بر برخي از شاخص هاي فيزيولوژيك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سمينار سراسري مفاهيم پرستاري گرگان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*مقايسه تاثير تزريقات پتدين با شياف ايندومتاسين و ديكلوفناك سديم در تسكين درد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سمينار سراسري مفاهيم پرستاري گرگان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آموزش مراقبت از خود به مددجويان ضايعه نخاعي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پوستر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1375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سمينار سراسري آموزش مددجويان اروميه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rtl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بررسي مقايسه اي شدت درد و ميزان خونريزي در تزريقات داخل عضلاني در دو محل دورسوگلوته آل و ونتروگلوته آل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29-30/9/85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رضايتمندي بيماران بستري در مراكز درماني استان گلستان از سرويس دهي غذايي و تغذيه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کفایت همودیالیز مزمن ورابطه آن با برخی عوامل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</w:t>
            </w:r>
            <w:r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 w:bidi="fa-IR"/>
              </w:rPr>
              <w:t>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>10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ارتباط فشار مراقبتی با مهارتهای مقابله ای مراقبین بیماران تحت درمان همو دیالیز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سخنرانی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خصوصیات اخلاقی حرفه ای پرستاری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سخنرانی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1388همایش سراسری اخلاق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بررسي مقايسه اي كفايت همودياليز مزمن در مراكز دياليز استان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سخنرانی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1389آذر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بررسی ارتباط وضعیت روانی اجتمایی و پیشرفت تحصیلی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سخنرانی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1389آذر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شیوع خارش اورمیک و عوامل مرتبط در بیماران همو دیالیز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سخنرانی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1389آذر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ارزیاب فاصله بین انتظارات وادراکات مراجعین از کیفیت خدمات بهداشتی اولیه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سخنرانی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1389آذر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بررسي كفايت همودياليز و ارتباط آن با صافی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پوستر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1389آذر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</w:tbl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 w:val="22"/>
          <w:szCs w:val="22"/>
          <w:rtl/>
          <w:lang w:eastAsia="en-US"/>
        </w:rPr>
        <w:br/>
      </w: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 w:val="22"/>
          <w:szCs w:val="22"/>
          <w:rtl/>
          <w:lang w:eastAsia="en-US"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969"/>
        <w:gridCol w:w="851"/>
        <w:gridCol w:w="1559"/>
        <w:gridCol w:w="2092"/>
      </w:tblGrid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رديف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 xml:space="preserve">ايتكار </w:t>
            </w:r>
            <w:r w:rsidRPr="001A4300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–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 xml:space="preserve"> تاليف و </w:t>
            </w:r>
            <w:r w:rsidRPr="001A4300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…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 xml:space="preserve"> 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سال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انتشارات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تعدادنفرات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rtl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rtl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</w:tbl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Default="001A4300" w:rsidP="001A4300">
      <w:pPr>
        <w:jc w:val="center"/>
        <w:rPr>
          <w:rFonts w:cs="Times New Roman"/>
          <w:color w:val="000000"/>
          <w:szCs w:val="24"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</w:p>
    <w:p w:rsidR="001A4300" w:rsidRDefault="001A4300" w:rsidP="001A4300">
      <w:pPr>
        <w:jc w:val="center"/>
        <w:rPr>
          <w:rFonts w:cs="Times New Roman" w:hint="cs"/>
          <w:b/>
          <w:bCs/>
          <w:szCs w:val="24"/>
          <w:rtl/>
          <w:lang w:eastAsia="en-US"/>
        </w:rPr>
      </w:pP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lastRenderedPageBreak/>
        <w:t>كنگره و سمينار بدون مقاله :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969"/>
        <w:gridCol w:w="851"/>
        <w:gridCol w:w="1701"/>
        <w:gridCol w:w="2127"/>
      </w:tblGrid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rtl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رديف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موضوع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نوع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سال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محل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rtl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سيمينار بازآموزي بيوتروريسم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شركت كننده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1/5/-2/5/82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بسيج جامعه پزشكي گلستان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rtl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همايش سراسري مفاهيم پرستاري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شركت كننده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12/9/-13/9/82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rtl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دوره 6 ماهه آموزشي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2"/>
                <w:lang w:eastAsia="en-US"/>
              </w:rPr>
              <w:t xml:space="preserve">ICU , CCU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24/10/79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rtl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سمينار آموزشي پرستاري و بهره وري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شركت كننده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11/3/77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بيمارستان امام خميني تهران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برنامه بازآموزي آشنايي با شوك و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2"/>
                <w:lang w:eastAsia="en-US"/>
              </w:rPr>
              <w:t>CDP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rtl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بهسازي نيروي انساني در پرستاري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سمينار ديابت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17/12/-18/12/77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بازآموزي آشنايي با شوك و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2"/>
                <w:lang w:eastAsia="en-US"/>
              </w:rPr>
              <w:t>CPR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سخنران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14/4/-17/4/77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سمينار بازآموزي ايدز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شركت كننده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22/7/- 23/7/83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spacing w:after="240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0"/>
                <w:lang w:eastAsia="en-US"/>
              </w:rPr>
              <w:t>CPR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 w:bidi="fa-IR"/>
              </w:rPr>
              <w:t>سخنران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 w:bidi="fa-IR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16-17/10/85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lowKashida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دانشكده پرستاري و مامايي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</w:tbl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szCs w:val="24"/>
          <w:rtl/>
          <w:lang w:eastAsia="en-US"/>
        </w:rPr>
        <w:t>كارگاههاي مختلف:</w:t>
      </w:r>
      <w:r w:rsidRPr="001A4300">
        <w:rPr>
          <w:rFonts w:cs="Times New Roman" w:hint="cs"/>
          <w:b/>
          <w:bCs/>
          <w:szCs w:val="24"/>
          <w:rtl/>
          <w:lang w:eastAsia="en-US"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969"/>
        <w:gridCol w:w="1701"/>
        <w:gridCol w:w="1843"/>
        <w:gridCol w:w="958"/>
      </w:tblGrid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رديف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عنوان كارگاه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محل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تاريخ برگزاري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t>مدت به ساعت</w:t>
            </w:r>
            <w:r w:rsidRPr="001A4300">
              <w:rPr>
                <w:rFonts w:cs="Times New Roman" w:hint="cs"/>
                <w:b/>
                <w:bCs/>
                <w:szCs w:val="24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آموزش روش تحقيق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زاهدان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13/11/-19/11/69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آموزش برنامه ريزي ، ارزيابي و روش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مازندارن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21/2/-23/2/71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>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آموزش پزشكي جامعه نگر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23/6/-24/6/74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روش تحقيق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14/4/-18/4/76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اصول گزارش نويسي در پرستاري با تاكيد بر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2"/>
                <w:lang w:eastAsia="en-US"/>
              </w:rPr>
              <w:t>POR- GFA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تربيت مدرس تهران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30/3/-1/4/77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اصول گزارش نويسي در پرستاري با تاكيد بر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2"/>
                <w:lang w:eastAsia="en-US"/>
              </w:rPr>
              <w:t>POR- GFA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5/9/77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4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اصول گزارش نويسي پرستار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5/9/77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مقدماتي آموزش پزشكي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20/11/-21/11/77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متدلوژي تدريس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2"/>
                <w:lang w:eastAsia="en-US"/>
              </w:rPr>
              <w:t>PBL- PAL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3/4/78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بررسي طرح درس روزانه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20/8/و11/9/78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8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بررسي و تدوين الگوهاي ارزشيابي كارآموزيهاي پرستاري و مامايي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14/11/78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پيشرفته طراحي سوالات چند گزينه اي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26/6/-28/6/79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روشهاي نوين آموزشي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24/2/-25/2/81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4 امتياز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مقاله نويسي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12/4/-13/4/81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14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پژوهش در آموزش (1)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17/2/-18/2/82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17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برنامه ريزي استراتژيك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7/7/82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پژوهش در آموزش (2)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16/7/-17/7/82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30/8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روش برنامه ريزي آموزشي ودرسي (1)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19/9/-20/9/82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بازآموزي اصول علمي انتقال خون و تجويز فرآورده هاي آن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12/11/82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طرح درس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6/3/-7/3/83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lastRenderedPageBreak/>
              <w:t>21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آموزشي طراحي و ارزيابي آزمون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12/12/83 لغايت 13/12/83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آموزشي ارزيابي دروني گروههاي آموزشي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27/3/83 لغايت 28/3/83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ارتباطات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21/4/83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مهارتهاي زندگي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rtl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31/3 و 2و1/4/85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</w:t>
            </w:r>
            <w:r w:rsidRPr="001A4300">
              <w:rPr>
                <w:rFonts w:cs="Times New Roman"/>
                <w:b/>
                <w:bCs/>
                <w:color w:val="auto"/>
                <w:sz w:val="20"/>
                <w:szCs w:val="22"/>
                <w:lang w:eastAsia="en-US" w:bidi="fa-IR"/>
              </w:rPr>
              <w:t>SPSS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 w:bidi="fa-IR"/>
              </w:rPr>
              <w:t xml:space="preserve"> مقدماتي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 w:bidi="fa-IR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22/8/85 لغايت 24/8/85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روش تحقيق پيشرفته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30/8/85 لغايت 2/9/85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27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آموزشي روش هاي ارتقاء بهداشت روان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31/3/85 لغايت 2/4/85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24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28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فرآيند پرستاري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7/11/85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9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29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روشهاي موثر يادگيري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29/4/84 لغايت 30/4/84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1A4300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30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مهارت سوم </w:t>
            </w:r>
            <w:r w:rsidRPr="001A4300"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  <w:t>ICDL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 ( واژه پردازي )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19/1 /85 تا 4/2/85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26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31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كارگاه مهارت ششم </w:t>
            </w:r>
            <w:r w:rsidRPr="001A4300"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  <w:t>ICDL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 (</w:t>
            </w:r>
            <w:r w:rsidRPr="001A4300"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  <w:t>power point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 )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18/4/85 لغايت 19/4/85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20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32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روش تحقيق پيشرفته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29/3/- 31/3/86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24 ساعت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33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كارگاه طرح درس باليني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دانشگاه علوم پزشكي گلستان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7-6/4/86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>16 امتياز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1A4300" w:rsidRPr="001A4300" w:rsidTr="001A4300"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0" w:rsidRPr="001A4300" w:rsidRDefault="001A4300" w:rsidP="00045188">
            <w:pPr>
              <w:jc w:val="center"/>
              <w:rPr>
                <w:rFonts w:cs="Times New Roman"/>
                <w:color w:val="auto"/>
                <w:szCs w:val="24"/>
                <w:lang w:eastAsia="en-US"/>
              </w:rPr>
            </w:pP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t xml:space="preserve">34 و ... </w:t>
            </w:r>
            <w:r w:rsidRPr="001A4300">
              <w:rPr>
                <w:rFonts w:cs="Times New Roman" w:hint="cs"/>
                <w:b/>
                <w:bCs/>
                <w:color w:val="auto"/>
                <w:sz w:val="22"/>
                <w:szCs w:val="22"/>
                <w:rtl/>
                <w:lang w:eastAsia="en-US"/>
              </w:rPr>
              <w:br/>
            </w:r>
          </w:p>
        </w:tc>
      </w:tr>
    </w:tbl>
    <w:p w:rsidR="001A4300" w:rsidRPr="001A4300" w:rsidRDefault="001A4300" w:rsidP="001A4300">
      <w:pPr>
        <w:spacing w:after="240"/>
        <w:rPr>
          <w:rFonts w:cs="Times New Roman"/>
          <w:color w:val="000000"/>
          <w:szCs w:val="24"/>
          <w:rtl/>
          <w:lang w:eastAsia="en-US"/>
        </w:rPr>
      </w:pPr>
    </w:p>
    <w:p w:rsidR="001A4300" w:rsidRPr="001A4300" w:rsidRDefault="001A4300" w:rsidP="001A4300">
      <w:pPr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>تاريخ تنظيم 24 / 5 /1390</w:t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 xml:space="preserve">حسين نصيري 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br/>
      </w:r>
    </w:p>
    <w:p w:rsidR="001A4300" w:rsidRPr="001A4300" w:rsidRDefault="001A4300" w:rsidP="001A4300">
      <w:pPr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>عضو هيات علمي دانشگاه علوم پزشكي گرگان</w:t>
      </w: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br/>
      </w:r>
    </w:p>
    <w:p w:rsidR="001A4300" w:rsidRPr="001A4300" w:rsidRDefault="001A4300" w:rsidP="001A4300">
      <w:pPr>
        <w:spacing w:after="240"/>
        <w:jc w:val="center"/>
        <w:rPr>
          <w:rFonts w:cs="Times New Roman"/>
          <w:color w:val="000000"/>
          <w:szCs w:val="24"/>
          <w:rtl/>
          <w:lang w:eastAsia="en-US"/>
        </w:rPr>
      </w:pPr>
      <w:r w:rsidRPr="001A4300">
        <w:rPr>
          <w:rFonts w:cs="Times New Roman" w:hint="cs"/>
          <w:b/>
          <w:bCs/>
          <w:color w:val="000000"/>
          <w:szCs w:val="24"/>
          <w:rtl/>
          <w:lang w:eastAsia="en-US"/>
        </w:rPr>
        <w:t>دانشكده پرستاري و مامائي بويه</w:t>
      </w:r>
      <w:r w:rsidRPr="001A4300">
        <w:rPr>
          <w:rFonts w:cs="Times New Roman"/>
          <w:b/>
          <w:bCs/>
          <w:color w:val="000000"/>
          <w:szCs w:val="24"/>
          <w:lang w:eastAsia="en-US"/>
        </w:rPr>
        <w:br/>
      </w:r>
    </w:p>
    <w:sectPr w:rsidR="001A4300" w:rsidRPr="001A4300" w:rsidSect="00DE1D35">
      <w:type w:val="continuous"/>
      <w:pgSz w:w="11906" w:h="16838" w:code="9"/>
      <w:pgMar w:top="1411" w:right="1411" w:bottom="1138" w:left="1411" w:header="720" w:footer="720" w:gutter="0"/>
      <w:cols w:space="44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A4300"/>
    <w:rsid w:val="001A4300"/>
    <w:rsid w:val="00210FF4"/>
    <w:rsid w:val="003D7FCA"/>
    <w:rsid w:val="005C6465"/>
    <w:rsid w:val="00763920"/>
    <w:rsid w:val="007C27C9"/>
    <w:rsid w:val="00A8089B"/>
    <w:rsid w:val="00BB64A1"/>
    <w:rsid w:val="00C5056B"/>
    <w:rsid w:val="00DE1D35"/>
    <w:rsid w:val="00DE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1"/>
    <w:pPr>
      <w:bidi/>
    </w:pPr>
    <w:rPr>
      <w:rFonts w:cs="Zar"/>
      <w:color w:val="000080"/>
      <w:sz w:val="24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B64A1"/>
    <w:pPr>
      <w:keepNext/>
      <w:outlineLvl w:val="0"/>
    </w:pPr>
    <w:rPr>
      <w:b/>
      <w:bCs/>
      <w:color w:val="auto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64A1"/>
    <w:pPr>
      <w:keepNext/>
      <w:widowControl w:val="0"/>
      <w:spacing w:line="360" w:lineRule="auto"/>
      <w:ind w:firstLine="227"/>
      <w:jc w:val="lowKashida"/>
      <w:outlineLvl w:val="1"/>
    </w:pPr>
    <w:rPr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qFormat/>
    <w:rsid w:val="00BB64A1"/>
    <w:pPr>
      <w:keepNext/>
      <w:widowControl w:val="0"/>
      <w:outlineLvl w:val="2"/>
    </w:pPr>
    <w:rPr>
      <w:rFonts w:cs="Lotus"/>
      <w:b/>
      <w:bCs/>
      <w:i/>
      <w:iCs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rsid w:val="00BB64A1"/>
    <w:pPr>
      <w:keepNext/>
      <w:widowControl w:val="0"/>
      <w:spacing w:line="320" w:lineRule="exact"/>
      <w:jc w:val="center"/>
      <w:outlineLvl w:val="3"/>
    </w:pPr>
    <w:rPr>
      <w:rFonts w:cs="Lotus"/>
      <w:b/>
      <w:bCs/>
      <w:i/>
      <w:iCs/>
      <w:color w:val="auto"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BB64A1"/>
    <w:pPr>
      <w:keepNext/>
      <w:widowControl w:val="0"/>
      <w:spacing w:line="480" w:lineRule="exact"/>
      <w:ind w:firstLine="227"/>
      <w:jc w:val="lowKashida"/>
      <w:outlineLvl w:val="4"/>
    </w:pPr>
    <w:rPr>
      <w:b/>
      <w:bCs/>
      <w:color w:val="auto"/>
      <w:sz w:val="20"/>
      <w:szCs w:val="22"/>
    </w:rPr>
  </w:style>
  <w:style w:type="paragraph" w:styleId="Heading6">
    <w:name w:val="heading 6"/>
    <w:basedOn w:val="Normal"/>
    <w:next w:val="Normal"/>
    <w:link w:val="Heading6Char"/>
    <w:qFormat/>
    <w:rsid w:val="00BB64A1"/>
    <w:pPr>
      <w:keepNext/>
      <w:widowControl w:val="0"/>
      <w:spacing w:line="360" w:lineRule="exact"/>
      <w:ind w:firstLine="227"/>
      <w:jc w:val="center"/>
      <w:outlineLvl w:val="5"/>
    </w:pPr>
    <w:rPr>
      <w:rFonts w:cs="Lotus"/>
      <w:b/>
      <w:bCs/>
      <w:i/>
      <w:iCs/>
      <w:color w:val="auto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B64A1"/>
    <w:pPr>
      <w:keepNext/>
      <w:widowControl w:val="0"/>
      <w:spacing w:line="480" w:lineRule="exact"/>
      <w:ind w:firstLine="227"/>
      <w:jc w:val="lowKashida"/>
      <w:outlineLvl w:val="6"/>
    </w:pPr>
    <w:rPr>
      <w:b/>
      <w:bCs/>
      <w:color w:val="aut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B64A1"/>
    <w:pPr>
      <w:keepNext/>
      <w:widowControl w:val="0"/>
      <w:spacing w:line="480" w:lineRule="exact"/>
      <w:jc w:val="center"/>
      <w:outlineLvl w:val="7"/>
    </w:pPr>
    <w:rPr>
      <w:rFonts w:cs="Lotus"/>
      <w:b/>
      <w:bCs/>
      <w:i/>
      <w:iCs/>
      <w:color w:val="auto"/>
      <w:sz w:val="20"/>
      <w:szCs w:val="22"/>
    </w:rPr>
  </w:style>
  <w:style w:type="paragraph" w:styleId="Heading9">
    <w:name w:val="heading 9"/>
    <w:basedOn w:val="Normal"/>
    <w:next w:val="Normal"/>
    <w:link w:val="Heading9Char"/>
    <w:qFormat/>
    <w:rsid w:val="00BB64A1"/>
    <w:pPr>
      <w:keepNext/>
      <w:widowControl w:val="0"/>
      <w:spacing w:line="480" w:lineRule="exact"/>
      <w:ind w:firstLine="227"/>
      <w:jc w:val="lowKashida"/>
      <w:outlineLvl w:val="8"/>
    </w:pPr>
    <w:rPr>
      <w:b/>
      <w:bCs/>
      <w:color w:val="aut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4A1"/>
    <w:rPr>
      <w:rFonts w:cs="Zar"/>
      <w:b/>
      <w:bCs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B64A1"/>
    <w:rPr>
      <w:rFonts w:cs="Zar"/>
      <w:b/>
      <w:bCs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BB64A1"/>
    <w:rPr>
      <w:rFonts w:cs="Lotus"/>
      <w:b/>
      <w:bCs/>
      <w:i/>
      <w:i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BB64A1"/>
    <w:rPr>
      <w:rFonts w:cs="Lotus"/>
      <w:b/>
      <w:bCs/>
      <w:i/>
      <w:iCs/>
      <w:sz w:val="16"/>
      <w:lang w:val="en-US" w:eastAsia="zh-CN" w:bidi="ar-SA"/>
    </w:rPr>
  </w:style>
  <w:style w:type="character" w:customStyle="1" w:styleId="Heading5Char">
    <w:name w:val="Heading 5 Char"/>
    <w:basedOn w:val="DefaultParagraphFont"/>
    <w:link w:val="Heading5"/>
    <w:rsid w:val="00BB64A1"/>
    <w:rPr>
      <w:rFonts w:cs="Zar"/>
      <w:b/>
      <w:bCs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BB64A1"/>
    <w:rPr>
      <w:rFonts w:cs="Lotus"/>
      <w:b/>
      <w:bCs/>
      <w:i/>
      <w:iCs/>
      <w:lang w:eastAsia="zh-CN"/>
    </w:rPr>
  </w:style>
  <w:style w:type="character" w:customStyle="1" w:styleId="Heading7Char">
    <w:name w:val="Heading 7 Char"/>
    <w:basedOn w:val="DefaultParagraphFont"/>
    <w:link w:val="Heading7"/>
    <w:rsid w:val="00BB64A1"/>
    <w:rPr>
      <w:rFonts w:cs="Zar"/>
      <w:b/>
      <w:bCs/>
      <w:lang w:eastAsia="zh-CN"/>
    </w:rPr>
  </w:style>
  <w:style w:type="character" w:customStyle="1" w:styleId="Heading8Char">
    <w:name w:val="Heading 8 Char"/>
    <w:basedOn w:val="DefaultParagraphFont"/>
    <w:link w:val="Heading8"/>
    <w:rsid w:val="00BB64A1"/>
    <w:rPr>
      <w:rFonts w:cs="Lotus"/>
      <w:b/>
      <w:bCs/>
      <w:i/>
      <w:iCs/>
      <w:szCs w:val="22"/>
      <w:lang w:eastAsia="zh-CN"/>
    </w:rPr>
  </w:style>
  <w:style w:type="character" w:customStyle="1" w:styleId="Heading9Char">
    <w:name w:val="Heading 9 Char"/>
    <w:basedOn w:val="DefaultParagraphFont"/>
    <w:link w:val="Heading9"/>
    <w:rsid w:val="00BB64A1"/>
    <w:rPr>
      <w:rFonts w:cs="Zar"/>
      <w:b/>
      <w:bCs/>
      <w:szCs w:val="24"/>
      <w:lang w:eastAsia="zh-CN"/>
    </w:rPr>
  </w:style>
  <w:style w:type="paragraph" w:styleId="Caption">
    <w:name w:val="caption"/>
    <w:basedOn w:val="Normal"/>
    <w:next w:val="Normal"/>
    <w:qFormat/>
    <w:rsid w:val="00BB64A1"/>
    <w:pPr>
      <w:widowControl w:val="0"/>
      <w:spacing w:line="480" w:lineRule="exact"/>
      <w:ind w:firstLine="227"/>
      <w:jc w:val="lowKashida"/>
    </w:pPr>
    <w:rPr>
      <w:b/>
      <w:bCs/>
      <w:color w:val="auto"/>
      <w:sz w:val="20"/>
      <w:szCs w:val="20"/>
    </w:rPr>
  </w:style>
  <w:style w:type="paragraph" w:styleId="Title">
    <w:name w:val="Title"/>
    <w:basedOn w:val="Normal"/>
    <w:link w:val="TitleChar"/>
    <w:qFormat/>
    <w:rsid w:val="00BB64A1"/>
    <w:pPr>
      <w:bidi w:val="0"/>
      <w:jc w:val="center"/>
    </w:pPr>
    <w:rPr>
      <w:b/>
      <w:bCs/>
      <w:color w:val="auto"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BB64A1"/>
    <w:rPr>
      <w:rFonts w:cs="Zar"/>
      <w:b/>
      <w:bCs/>
      <w:szCs w:val="24"/>
      <w:lang w:eastAsia="zh-CN"/>
    </w:rPr>
  </w:style>
  <w:style w:type="paragraph" w:styleId="Subtitle">
    <w:name w:val="Subtitle"/>
    <w:basedOn w:val="Normal"/>
    <w:link w:val="SubtitleChar"/>
    <w:qFormat/>
    <w:rsid w:val="00BB64A1"/>
    <w:pPr>
      <w:bidi w:val="0"/>
      <w:jc w:val="center"/>
    </w:pPr>
    <w:rPr>
      <w:rFonts w:ascii="Arial" w:cs="Traditional Arabic"/>
      <w:snapToGrid w:val="0"/>
      <w:color w:val="auto"/>
      <w:sz w:val="32"/>
      <w:szCs w:val="38"/>
      <w:lang w:eastAsia="en-US"/>
    </w:rPr>
  </w:style>
  <w:style w:type="character" w:customStyle="1" w:styleId="SubtitleChar">
    <w:name w:val="Subtitle Char"/>
    <w:basedOn w:val="DefaultParagraphFont"/>
    <w:link w:val="Subtitle"/>
    <w:rsid w:val="00BB64A1"/>
    <w:rPr>
      <w:rFonts w:ascii="Arial"/>
      <w:snapToGrid w:val="0"/>
      <w:sz w:val="32"/>
      <w:szCs w:val="38"/>
    </w:rPr>
  </w:style>
  <w:style w:type="character" w:styleId="Strong">
    <w:name w:val="Strong"/>
    <w:basedOn w:val="DefaultParagraphFont"/>
    <w:qFormat/>
    <w:rsid w:val="00BB64A1"/>
    <w:rPr>
      <w:b/>
      <w:bCs/>
    </w:rPr>
  </w:style>
  <w:style w:type="character" w:styleId="Emphasis">
    <w:name w:val="Emphasis"/>
    <w:basedOn w:val="DefaultParagraphFont"/>
    <w:qFormat/>
    <w:rsid w:val="00BB64A1"/>
    <w:rPr>
      <w:i/>
      <w:iCs/>
    </w:rPr>
  </w:style>
  <w:style w:type="paragraph" w:styleId="ListParagraph">
    <w:name w:val="List Paragraph"/>
    <w:basedOn w:val="Normal"/>
    <w:qFormat/>
    <w:rsid w:val="00BB64A1"/>
    <w:pPr>
      <w:bidi w:val="0"/>
      <w:spacing w:after="200" w:line="276" w:lineRule="auto"/>
      <w:ind w:left="720"/>
      <w:contextualSpacing/>
    </w:pPr>
    <w:rPr>
      <w:rFonts w:eastAsia="Calibri" w:cs="2  Zar"/>
      <w:color w:val="auto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4300"/>
    <w:pPr>
      <w:bidi w:val="0"/>
      <w:spacing w:before="100" w:beforeAutospacing="1" w:after="100" w:afterAutospacing="1"/>
    </w:pPr>
    <w:rPr>
      <w:rFonts w:cs="Times New Roman"/>
      <w:color w:val="auto"/>
      <w:szCs w:val="24"/>
      <w:lang w:eastAsia="en-US"/>
    </w:rPr>
  </w:style>
  <w:style w:type="paragraph" w:customStyle="1" w:styleId="message">
    <w:name w:val="message"/>
    <w:basedOn w:val="Normal"/>
    <w:rsid w:val="001A4300"/>
    <w:pPr>
      <w:shd w:val="clear" w:color="auto" w:fill="FFFFFF"/>
      <w:bidi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dc:description/>
  <cp:lastModifiedBy>Baran</cp:lastModifiedBy>
  <cp:revision>2</cp:revision>
  <dcterms:created xsi:type="dcterms:W3CDTF">2011-11-21T05:59:00Z</dcterms:created>
  <dcterms:modified xsi:type="dcterms:W3CDTF">2011-11-21T06:01:00Z</dcterms:modified>
</cp:coreProperties>
</file>