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bidiVisual/>
        <w:tblW w:w="11568" w:type="dxa"/>
        <w:jc w:val="center"/>
        <w:tblInd w:w="-880" w:type="dxa"/>
        <w:tblLook w:val="04A0" w:firstRow="1" w:lastRow="0" w:firstColumn="1" w:lastColumn="0" w:noHBand="0" w:noVBand="1"/>
      </w:tblPr>
      <w:tblGrid>
        <w:gridCol w:w="614"/>
        <w:gridCol w:w="9308"/>
        <w:gridCol w:w="300"/>
        <w:gridCol w:w="324"/>
        <w:gridCol w:w="347"/>
        <w:gridCol w:w="340"/>
        <w:gridCol w:w="335"/>
      </w:tblGrid>
      <w:tr w:rsidR="002E2666" w:rsidRPr="005C105C" w:rsidTr="002E2666">
        <w:trPr>
          <w:trHeight w:val="450"/>
          <w:jc w:val="center"/>
        </w:trPr>
        <w:tc>
          <w:tcPr>
            <w:tcW w:w="614" w:type="dxa"/>
            <w:shd w:val="clear" w:color="auto" w:fill="FFE7E7"/>
            <w:noWrap/>
            <w:hideMark/>
          </w:tcPr>
          <w:p w:rsidR="005C105C" w:rsidRPr="005C105C" w:rsidRDefault="005C105C" w:rsidP="005C105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bookmarkStart w:id="0" w:name="_GoBack"/>
            <w:bookmarkEnd w:id="0"/>
            <w:r w:rsidRPr="005C105C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9308" w:type="dxa"/>
            <w:shd w:val="clear" w:color="auto" w:fill="FFE7E7"/>
            <w:noWrap/>
            <w:hideMark/>
          </w:tcPr>
          <w:p w:rsidR="005C105C" w:rsidRPr="005C105C" w:rsidRDefault="005C105C" w:rsidP="005C105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5C105C">
              <w:rPr>
                <w:rFonts w:cs="B Titr" w:hint="cs"/>
                <w:sz w:val="20"/>
                <w:szCs w:val="20"/>
                <w:rtl/>
              </w:rPr>
              <w:t>عنوان</w:t>
            </w:r>
          </w:p>
        </w:tc>
        <w:tc>
          <w:tcPr>
            <w:tcW w:w="300" w:type="dxa"/>
            <w:shd w:val="clear" w:color="auto" w:fill="FFE7E7"/>
            <w:noWrap/>
            <w:hideMark/>
          </w:tcPr>
          <w:p w:rsidR="005C105C" w:rsidRPr="005C105C" w:rsidRDefault="005C105C" w:rsidP="005C105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5C105C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324" w:type="dxa"/>
            <w:shd w:val="clear" w:color="auto" w:fill="FFE7E7"/>
            <w:noWrap/>
            <w:hideMark/>
          </w:tcPr>
          <w:p w:rsidR="005C105C" w:rsidRPr="005C105C" w:rsidRDefault="005C105C" w:rsidP="005C105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5C105C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347" w:type="dxa"/>
            <w:shd w:val="clear" w:color="auto" w:fill="FFE7E7"/>
            <w:noWrap/>
            <w:hideMark/>
          </w:tcPr>
          <w:p w:rsidR="005C105C" w:rsidRPr="005C105C" w:rsidRDefault="005C105C" w:rsidP="005C105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5C105C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340" w:type="dxa"/>
            <w:shd w:val="clear" w:color="auto" w:fill="FFE7E7"/>
            <w:noWrap/>
            <w:hideMark/>
          </w:tcPr>
          <w:p w:rsidR="005C105C" w:rsidRPr="005C105C" w:rsidRDefault="005C105C" w:rsidP="005C105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5C105C">
              <w:rPr>
                <w:rFonts w:cs="B Titr" w:hint="cs"/>
                <w:sz w:val="20"/>
                <w:szCs w:val="20"/>
                <w:rtl/>
              </w:rPr>
              <w:t>4</w:t>
            </w:r>
          </w:p>
        </w:tc>
        <w:tc>
          <w:tcPr>
            <w:tcW w:w="335" w:type="dxa"/>
            <w:shd w:val="clear" w:color="auto" w:fill="FFE7E7"/>
            <w:noWrap/>
            <w:hideMark/>
          </w:tcPr>
          <w:p w:rsidR="005C105C" w:rsidRPr="005C105C" w:rsidRDefault="005C105C" w:rsidP="005C105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5C105C">
              <w:rPr>
                <w:rFonts w:cs="B Titr" w:hint="cs"/>
                <w:sz w:val="20"/>
                <w:szCs w:val="20"/>
                <w:rtl/>
              </w:rPr>
              <w:t>5</w:t>
            </w:r>
          </w:p>
        </w:tc>
      </w:tr>
      <w:tr w:rsidR="002E2666" w:rsidRPr="005C105C" w:rsidTr="002E2666">
        <w:trPr>
          <w:trHeight w:val="390"/>
          <w:jc w:val="center"/>
        </w:trPr>
        <w:tc>
          <w:tcPr>
            <w:tcW w:w="61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5C105C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9308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rFonts w:cs="B Nazanin"/>
                <w:sz w:val="24"/>
                <w:szCs w:val="24"/>
              </w:rPr>
            </w:pPr>
            <w:r w:rsidRPr="005C105C">
              <w:rPr>
                <w:rFonts w:cs="B Nazanin" w:hint="cs"/>
                <w:sz w:val="24"/>
                <w:szCs w:val="24"/>
                <w:rtl/>
              </w:rPr>
              <w:t>محلول ضد عفوني دست به تعداد كافي در بخش جهت ضد عفوني دستها موجود است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30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2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7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35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</w:tr>
      <w:tr w:rsidR="002E2666" w:rsidRPr="005C105C" w:rsidTr="002E2666">
        <w:trPr>
          <w:trHeight w:val="405"/>
          <w:jc w:val="center"/>
        </w:trPr>
        <w:tc>
          <w:tcPr>
            <w:tcW w:w="61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5C105C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9308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rFonts w:cs="B Nazanin"/>
                <w:sz w:val="24"/>
                <w:szCs w:val="24"/>
              </w:rPr>
            </w:pPr>
            <w:r w:rsidRPr="005C105C">
              <w:rPr>
                <w:rFonts w:cs="B Nazanin" w:hint="cs"/>
                <w:sz w:val="24"/>
                <w:szCs w:val="24"/>
                <w:rtl/>
              </w:rPr>
              <w:t>پرسنل 5 موقعیت بهداشت دست را رعایت می کنند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30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2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7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35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</w:tr>
      <w:tr w:rsidR="002E2666" w:rsidRPr="005C105C" w:rsidTr="002E2666">
        <w:trPr>
          <w:trHeight w:val="405"/>
          <w:jc w:val="center"/>
        </w:trPr>
        <w:tc>
          <w:tcPr>
            <w:tcW w:w="61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5C105C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9308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rFonts w:cs="B Nazanin"/>
                <w:sz w:val="24"/>
                <w:szCs w:val="24"/>
              </w:rPr>
            </w:pPr>
            <w:r w:rsidRPr="005C105C">
              <w:rPr>
                <w:rFonts w:cs="B Nazanin" w:hint="cs"/>
                <w:sz w:val="24"/>
                <w:szCs w:val="24"/>
                <w:rtl/>
              </w:rPr>
              <w:t>پرسنل بعد از خارج کردن دستکش دستهای خود رامی شویند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30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2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7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35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</w:tr>
      <w:tr w:rsidR="002E2666" w:rsidRPr="005C105C" w:rsidTr="002E2666">
        <w:trPr>
          <w:trHeight w:val="359"/>
          <w:jc w:val="center"/>
        </w:trPr>
        <w:tc>
          <w:tcPr>
            <w:tcW w:w="61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5C105C">
              <w:rPr>
                <w:rFonts w:cs="B Titr" w:hint="cs"/>
                <w:sz w:val="20"/>
                <w:szCs w:val="20"/>
                <w:rtl/>
              </w:rPr>
              <w:t>4</w:t>
            </w:r>
          </w:p>
        </w:tc>
        <w:tc>
          <w:tcPr>
            <w:tcW w:w="9308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rFonts w:cs="B Nazanin"/>
                <w:sz w:val="24"/>
                <w:szCs w:val="24"/>
              </w:rPr>
            </w:pPr>
            <w:r w:rsidRPr="005C105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C105C">
              <w:rPr>
                <w:rFonts w:cs="B Nazanin" w:hint="cs"/>
                <w:rtl/>
              </w:rPr>
              <w:t>پرسنل بعد از پایان کار با یک بیمار جهت شروع کار با بیمار بعدی دستکش را از دستها خارج نموده و دستکش جدید می پوشند.</w:t>
            </w:r>
          </w:p>
        </w:tc>
        <w:tc>
          <w:tcPr>
            <w:tcW w:w="30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2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7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35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</w:tr>
      <w:tr w:rsidR="002E2666" w:rsidRPr="005C105C" w:rsidTr="002E2666">
        <w:trPr>
          <w:trHeight w:val="329"/>
          <w:jc w:val="center"/>
        </w:trPr>
        <w:tc>
          <w:tcPr>
            <w:tcW w:w="61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5C105C">
              <w:rPr>
                <w:rFonts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9308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rFonts w:cs="B Nazanin"/>
                <w:sz w:val="24"/>
                <w:szCs w:val="24"/>
              </w:rPr>
            </w:pPr>
            <w:r w:rsidRPr="005C105C">
              <w:rPr>
                <w:rFonts w:cs="B Nazanin" w:hint="cs"/>
                <w:sz w:val="24"/>
                <w:szCs w:val="24"/>
                <w:rtl/>
              </w:rPr>
              <w:t>پرسنل در حين تميز كردن دستگاه دياليز و ضد عفوني كردن وسايل محيط از دستكش يكبار مصرف استفاده مي كنند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30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2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7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35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</w:tr>
      <w:tr w:rsidR="002E2666" w:rsidRPr="005C105C" w:rsidTr="002E2666">
        <w:trPr>
          <w:trHeight w:val="403"/>
          <w:jc w:val="center"/>
        </w:trPr>
        <w:tc>
          <w:tcPr>
            <w:tcW w:w="61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5C105C">
              <w:rPr>
                <w:rFonts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9308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rFonts w:cs="B Nazanin"/>
                <w:sz w:val="24"/>
                <w:szCs w:val="24"/>
              </w:rPr>
            </w:pPr>
            <w:r w:rsidRPr="005C105C">
              <w:rPr>
                <w:rFonts w:cs="B Nazanin" w:hint="cs"/>
                <w:sz w:val="24"/>
                <w:szCs w:val="24"/>
                <w:rtl/>
              </w:rPr>
              <w:t>پرسنل در مواردي كه احتمال پاشيده شدن خون و مواد خوني وجود دارد از محافظ صورت ،عينك و ماسك استفاده مي كنند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30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2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7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35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</w:tr>
      <w:tr w:rsidR="002E2666" w:rsidRPr="005C105C" w:rsidTr="002E2666">
        <w:trPr>
          <w:trHeight w:val="405"/>
          <w:jc w:val="center"/>
        </w:trPr>
        <w:tc>
          <w:tcPr>
            <w:tcW w:w="61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5C105C">
              <w:rPr>
                <w:rFonts w:cs="B Titr" w:hint="cs"/>
                <w:sz w:val="20"/>
                <w:szCs w:val="20"/>
                <w:rtl/>
              </w:rPr>
              <w:t>7</w:t>
            </w:r>
          </w:p>
        </w:tc>
        <w:tc>
          <w:tcPr>
            <w:tcW w:w="9308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rFonts w:cs="B Nazanin"/>
                <w:sz w:val="24"/>
                <w:szCs w:val="24"/>
              </w:rPr>
            </w:pPr>
            <w:r w:rsidRPr="005C105C">
              <w:rPr>
                <w:rFonts w:cs="B Nazanin" w:hint="cs"/>
                <w:sz w:val="24"/>
                <w:szCs w:val="24"/>
                <w:rtl/>
              </w:rPr>
              <w:t>پرسنل توجه ويژه در جابجايي وسايل نوك تيز به منظور پيشگيري از آسيب سر سوزن دارند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30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2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7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35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</w:tr>
      <w:tr w:rsidR="002E2666" w:rsidRPr="005C105C" w:rsidTr="002E2666">
        <w:trPr>
          <w:trHeight w:val="405"/>
          <w:jc w:val="center"/>
        </w:trPr>
        <w:tc>
          <w:tcPr>
            <w:tcW w:w="61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5C105C">
              <w:rPr>
                <w:rFonts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9308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rFonts w:cs="B Nazanin"/>
                <w:sz w:val="24"/>
                <w:szCs w:val="24"/>
              </w:rPr>
            </w:pPr>
            <w:r w:rsidRPr="005C105C">
              <w:rPr>
                <w:rFonts w:cs="B Nazanin" w:hint="cs"/>
                <w:sz w:val="24"/>
                <w:szCs w:val="24"/>
                <w:rtl/>
              </w:rPr>
              <w:t>پرسنل از سيگار كشيدن ،خوردن و آشاميدن در داخل بخش و....خودداري مي كنند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30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2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7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35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</w:tr>
      <w:tr w:rsidR="002E2666" w:rsidRPr="005C105C" w:rsidTr="002E2666">
        <w:trPr>
          <w:trHeight w:val="405"/>
          <w:jc w:val="center"/>
        </w:trPr>
        <w:tc>
          <w:tcPr>
            <w:tcW w:w="61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5C105C">
              <w:rPr>
                <w:rFonts w:cs="B Titr" w:hint="cs"/>
                <w:sz w:val="20"/>
                <w:szCs w:val="20"/>
                <w:rtl/>
              </w:rPr>
              <w:t>9</w:t>
            </w:r>
          </w:p>
        </w:tc>
        <w:tc>
          <w:tcPr>
            <w:tcW w:w="9308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rFonts w:cs="B Nazanin"/>
                <w:sz w:val="24"/>
                <w:szCs w:val="24"/>
              </w:rPr>
            </w:pPr>
            <w:r w:rsidRPr="005C105C">
              <w:rPr>
                <w:rFonts w:cs="B Nazanin" w:hint="cs"/>
                <w:sz w:val="24"/>
                <w:szCs w:val="24"/>
                <w:rtl/>
              </w:rPr>
              <w:t xml:space="preserve">بيماران جاي مخصوص به خود دارند 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30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2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7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35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</w:tr>
      <w:tr w:rsidR="002E2666" w:rsidRPr="005C105C" w:rsidTr="002E2666">
        <w:trPr>
          <w:trHeight w:val="405"/>
          <w:jc w:val="center"/>
        </w:trPr>
        <w:tc>
          <w:tcPr>
            <w:tcW w:w="61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5C105C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9308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rFonts w:cs="B Nazanin"/>
                <w:sz w:val="24"/>
                <w:szCs w:val="24"/>
              </w:rPr>
            </w:pPr>
            <w:r w:rsidRPr="005C105C">
              <w:rPr>
                <w:rFonts w:cs="B Nazanin" w:hint="cs"/>
                <w:sz w:val="24"/>
                <w:szCs w:val="24"/>
                <w:rtl/>
              </w:rPr>
              <w:t>ميز و تخت بيماران پس از هر بار استفاده تميز مي شود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30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2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7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35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</w:tr>
      <w:tr w:rsidR="002E2666" w:rsidRPr="005C105C" w:rsidTr="002E2666">
        <w:trPr>
          <w:trHeight w:val="405"/>
          <w:jc w:val="center"/>
        </w:trPr>
        <w:tc>
          <w:tcPr>
            <w:tcW w:w="61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5C105C">
              <w:rPr>
                <w:rFonts w:cs="B Titr" w:hint="cs"/>
                <w:sz w:val="20"/>
                <w:szCs w:val="20"/>
                <w:rtl/>
              </w:rPr>
              <w:t>11</w:t>
            </w:r>
          </w:p>
        </w:tc>
        <w:tc>
          <w:tcPr>
            <w:tcW w:w="9308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rFonts w:cs="B Nazanin"/>
                <w:sz w:val="24"/>
                <w:szCs w:val="24"/>
              </w:rPr>
            </w:pPr>
            <w:r w:rsidRPr="005C105C">
              <w:rPr>
                <w:rFonts w:cs="B Nazanin" w:hint="cs"/>
                <w:sz w:val="24"/>
                <w:szCs w:val="24"/>
                <w:rtl/>
              </w:rPr>
              <w:t>پرسنل از استفاده مشترك وسايلي مانند سينی ، دستگاه فشار خون ،كلامپ ،قيچي ....پرهيز مي كنند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30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2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7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35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</w:tr>
      <w:tr w:rsidR="005C105C" w:rsidRPr="005C105C" w:rsidTr="002E2666">
        <w:trPr>
          <w:trHeight w:val="327"/>
          <w:jc w:val="center"/>
        </w:trPr>
        <w:tc>
          <w:tcPr>
            <w:tcW w:w="61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5C105C">
              <w:rPr>
                <w:rFonts w:cs="B Titr" w:hint="cs"/>
                <w:sz w:val="20"/>
                <w:szCs w:val="20"/>
                <w:rtl/>
              </w:rPr>
              <w:t>12</w:t>
            </w:r>
          </w:p>
        </w:tc>
        <w:tc>
          <w:tcPr>
            <w:tcW w:w="9308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rFonts w:cs="B Nazanin"/>
                <w:sz w:val="24"/>
                <w:szCs w:val="24"/>
              </w:rPr>
            </w:pPr>
            <w:r w:rsidRPr="005C105C">
              <w:rPr>
                <w:rFonts w:cs="B Nazanin" w:hint="cs"/>
                <w:rtl/>
              </w:rPr>
              <w:t xml:space="preserve">دارو ها در قسمت متمركز و مشخص تهيه و عرضه مي شوند و از ترالی حمل دارو استفاده نمی شود ( از سینی دارویی استفاده می شود.) </w:t>
            </w:r>
          </w:p>
        </w:tc>
        <w:tc>
          <w:tcPr>
            <w:tcW w:w="30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2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7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35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</w:tr>
      <w:tr w:rsidR="005C105C" w:rsidRPr="005C105C" w:rsidTr="002E2666">
        <w:trPr>
          <w:trHeight w:val="405"/>
          <w:jc w:val="center"/>
        </w:trPr>
        <w:tc>
          <w:tcPr>
            <w:tcW w:w="61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5C105C">
              <w:rPr>
                <w:rFonts w:cs="B Titr" w:hint="cs"/>
                <w:sz w:val="20"/>
                <w:szCs w:val="20"/>
                <w:rtl/>
              </w:rPr>
              <w:t>13</w:t>
            </w:r>
          </w:p>
        </w:tc>
        <w:tc>
          <w:tcPr>
            <w:tcW w:w="9308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rFonts w:cs="B Nazanin"/>
                <w:sz w:val="24"/>
                <w:szCs w:val="24"/>
              </w:rPr>
            </w:pPr>
            <w:r w:rsidRPr="005C105C">
              <w:rPr>
                <w:rFonts w:cs="B Nazanin" w:hint="cs"/>
                <w:sz w:val="24"/>
                <w:szCs w:val="24"/>
                <w:rtl/>
              </w:rPr>
              <w:t>در بخش همودياليز محل جمع آوري و نگهداري داروها وشستشوي دستها مشترك نيست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30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2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7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35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</w:tr>
      <w:tr w:rsidR="005C105C" w:rsidRPr="005C105C" w:rsidTr="002E2666">
        <w:trPr>
          <w:trHeight w:val="405"/>
          <w:jc w:val="center"/>
        </w:trPr>
        <w:tc>
          <w:tcPr>
            <w:tcW w:w="61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5C105C">
              <w:rPr>
                <w:rFonts w:cs="B Titr" w:hint="cs"/>
                <w:sz w:val="20"/>
                <w:szCs w:val="20"/>
                <w:rtl/>
              </w:rPr>
              <w:t>14</w:t>
            </w:r>
          </w:p>
        </w:tc>
        <w:tc>
          <w:tcPr>
            <w:tcW w:w="9308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rFonts w:cs="B Nazanin"/>
                <w:sz w:val="24"/>
                <w:szCs w:val="24"/>
              </w:rPr>
            </w:pPr>
            <w:r w:rsidRPr="005C105C">
              <w:rPr>
                <w:rFonts w:cs="B Nazanin" w:hint="cs"/>
                <w:sz w:val="24"/>
                <w:szCs w:val="24"/>
                <w:rtl/>
              </w:rPr>
              <w:t>جاي كافي براي اقامت بيمار و وسايل و تجهيزات لازم موجود است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  <w:r w:rsidRPr="005C105C">
              <w:rPr>
                <w:rFonts w:cs="B Nazanin" w:hint="cs"/>
                <w:sz w:val="24"/>
                <w:szCs w:val="24"/>
                <w:rtl/>
              </w:rPr>
              <w:t>(جهت تردد راحت و بدون تماس)</w:t>
            </w:r>
          </w:p>
        </w:tc>
        <w:tc>
          <w:tcPr>
            <w:tcW w:w="30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2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7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35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</w:tr>
      <w:tr w:rsidR="005C105C" w:rsidRPr="005C105C" w:rsidTr="002E2666">
        <w:trPr>
          <w:trHeight w:val="407"/>
          <w:jc w:val="center"/>
        </w:trPr>
        <w:tc>
          <w:tcPr>
            <w:tcW w:w="61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5C105C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9308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rFonts w:cs="B Nazanin"/>
                <w:sz w:val="24"/>
                <w:szCs w:val="24"/>
              </w:rPr>
            </w:pPr>
            <w:r w:rsidRPr="005C105C">
              <w:rPr>
                <w:rFonts w:cs="B Nazanin" w:hint="cs"/>
                <w:sz w:val="24"/>
                <w:szCs w:val="24"/>
                <w:rtl/>
              </w:rPr>
              <w:t>پرسنل احتياطات استاندرد را در مواجهه با خون و يا ساير مواد عفوني به عمل مي آورند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  <w:r w:rsidRPr="005C105C">
              <w:rPr>
                <w:rFonts w:cs="B Nazanin" w:hint="cs"/>
                <w:sz w:val="24"/>
                <w:szCs w:val="24"/>
                <w:rtl/>
              </w:rPr>
              <w:t>(پوشيدن گان،دستكش...)</w:t>
            </w:r>
          </w:p>
        </w:tc>
        <w:tc>
          <w:tcPr>
            <w:tcW w:w="30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2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7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35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</w:tr>
      <w:tr w:rsidR="005C105C" w:rsidRPr="005C105C" w:rsidTr="002E2666">
        <w:trPr>
          <w:trHeight w:val="405"/>
          <w:jc w:val="center"/>
        </w:trPr>
        <w:tc>
          <w:tcPr>
            <w:tcW w:w="61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5C105C">
              <w:rPr>
                <w:rFonts w:cs="B Titr" w:hint="cs"/>
                <w:sz w:val="20"/>
                <w:szCs w:val="20"/>
                <w:rtl/>
              </w:rPr>
              <w:t>16</w:t>
            </w:r>
          </w:p>
        </w:tc>
        <w:tc>
          <w:tcPr>
            <w:tcW w:w="9308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rFonts w:cs="B Nazanin"/>
                <w:sz w:val="24"/>
                <w:szCs w:val="24"/>
              </w:rPr>
            </w:pPr>
            <w:r w:rsidRPr="005C105C">
              <w:rPr>
                <w:rFonts w:cs="B Nazanin" w:hint="cs"/>
                <w:sz w:val="24"/>
                <w:szCs w:val="24"/>
                <w:rtl/>
              </w:rPr>
              <w:t>بخش دياليزبه لباسهاي محافظتي مانند گان مقاوم به مايعات،دستكش،ماسك و عينك تجهيز است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30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2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7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35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</w:tr>
      <w:tr w:rsidR="005C105C" w:rsidRPr="005C105C" w:rsidTr="002E2666">
        <w:trPr>
          <w:trHeight w:val="405"/>
          <w:jc w:val="center"/>
        </w:trPr>
        <w:tc>
          <w:tcPr>
            <w:tcW w:w="61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5C105C">
              <w:rPr>
                <w:rFonts w:cs="B Titr" w:hint="cs"/>
                <w:sz w:val="20"/>
                <w:szCs w:val="20"/>
                <w:rtl/>
              </w:rPr>
              <w:t>17</w:t>
            </w:r>
          </w:p>
        </w:tc>
        <w:tc>
          <w:tcPr>
            <w:tcW w:w="9308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rFonts w:cs="B Nazanin"/>
                <w:sz w:val="24"/>
                <w:szCs w:val="24"/>
              </w:rPr>
            </w:pPr>
            <w:r w:rsidRPr="005C105C">
              <w:rPr>
                <w:rFonts w:cs="B Nazanin" w:hint="cs"/>
                <w:sz w:val="24"/>
                <w:szCs w:val="24"/>
                <w:rtl/>
              </w:rPr>
              <w:t xml:space="preserve"> وسايل محافظتي در اندازه هاي مختلف براي پرسنل و ملاقات كنندگان در دسترس است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30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2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7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35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</w:tr>
      <w:tr w:rsidR="005C105C" w:rsidRPr="005C105C" w:rsidTr="002E2666">
        <w:trPr>
          <w:trHeight w:val="405"/>
          <w:jc w:val="center"/>
        </w:trPr>
        <w:tc>
          <w:tcPr>
            <w:tcW w:w="61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5C105C">
              <w:rPr>
                <w:rFonts w:cs="B Titr" w:hint="cs"/>
                <w:sz w:val="20"/>
                <w:szCs w:val="20"/>
                <w:rtl/>
              </w:rPr>
              <w:t>18</w:t>
            </w:r>
          </w:p>
        </w:tc>
        <w:tc>
          <w:tcPr>
            <w:tcW w:w="9308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rFonts w:cs="B Nazanin"/>
                <w:sz w:val="24"/>
                <w:szCs w:val="24"/>
              </w:rPr>
            </w:pPr>
            <w:r w:rsidRPr="005C105C">
              <w:rPr>
                <w:rFonts w:cs="B Nazanin" w:hint="cs"/>
                <w:sz w:val="24"/>
                <w:szCs w:val="24"/>
                <w:rtl/>
              </w:rPr>
              <w:t>بخش دياليزبه لباسهاي محافظتي مانند گان مقاوم به مايعات،دستكش،ماسك و عينك تجهيز است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30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2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7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35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</w:tr>
      <w:tr w:rsidR="005C105C" w:rsidRPr="005C105C" w:rsidTr="002E2666">
        <w:trPr>
          <w:trHeight w:val="587"/>
          <w:jc w:val="center"/>
        </w:trPr>
        <w:tc>
          <w:tcPr>
            <w:tcW w:w="61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5C105C">
              <w:rPr>
                <w:rFonts w:cs="B Titr" w:hint="cs"/>
                <w:sz w:val="20"/>
                <w:szCs w:val="20"/>
                <w:rtl/>
              </w:rPr>
              <w:t>19</w:t>
            </w:r>
          </w:p>
        </w:tc>
        <w:tc>
          <w:tcPr>
            <w:tcW w:w="9308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rFonts w:cs="B Nazanin"/>
                <w:sz w:val="24"/>
                <w:szCs w:val="24"/>
              </w:rPr>
            </w:pPr>
            <w:r w:rsidRPr="005C105C">
              <w:rPr>
                <w:rFonts w:cs="B Nazanin" w:hint="cs"/>
                <w:sz w:val="24"/>
                <w:szCs w:val="24"/>
                <w:rtl/>
              </w:rPr>
              <w:t>تميز كردن سطوح و دستگاه هاي دياليز و تجهيزات ديگر آلوده با خون يا مايعات عفوني طبق دستورالعمل کارخانه سازنده محلول هاي كلريدي انجام مي شود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  <w:r w:rsidRPr="005C105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2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7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35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</w:tr>
      <w:tr w:rsidR="005C105C" w:rsidRPr="005C105C" w:rsidTr="002E2666">
        <w:trPr>
          <w:trHeight w:val="405"/>
          <w:jc w:val="center"/>
        </w:trPr>
        <w:tc>
          <w:tcPr>
            <w:tcW w:w="61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5C105C">
              <w:rPr>
                <w:rFonts w:cs="B Titr" w:hint="cs"/>
                <w:sz w:val="20"/>
                <w:szCs w:val="20"/>
                <w:rtl/>
              </w:rPr>
              <w:t>20</w:t>
            </w:r>
          </w:p>
        </w:tc>
        <w:tc>
          <w:tcPr>
            <w:tcW w:w="9308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rFonts w:cs="B Nazanin"/>
                <w:sz w:val="24"/>
                <w:szCs w:val="24"/>
              </w:rPr>
            </w:pPr>
            <w:r w:rsidRPr="005C105C">
              <w:rPr>
                <w:rFonts w:cs="B Nazanin" w:hint="cs"/>
                <w:sz w:val="24"/>
                <w:szCs w:val="24"/>
                <w:rtl/>
              </w:rPr>
              <w:t>تمام زباله هاي آلوده عفوني در نظر گرفته مي شوند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  <w:r w:rsidRPr="005C105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2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7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35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</w:tr>
      <w:tr w:rsidR="005C105C" w:rsidRPr="005C105C" w:rsidTr="002E2666">
        <w:trPr>
          <w:trHeight w:val="405"/>
          <w:jc w:val="center"/>
        </w:trPr>
        <w:tc>
          <w:tcPr>
            <w:tcW w:w="61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5C105C">
              <w:rPr>
                <w:rFonts w:cs="B Titr" w:hint="cs"/>
                <w:sz w:val="20"/>
                <w:szCs w:val="20"/>
                <w:rtl/>
              </w:rPr>
              <w:t>21</w:t>
            </w:r>
          </w:p>
        </w:tc>
        <w:tc>
          <w:tcPr>
            <w:tcW w:w="9308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rFonts w:cs="B Nazanin"/>
                <w:sz w:val="24"/>
                <w:szCs w:val="24"/>
              </w:rPr>
            </w:pPr>
            <w:r w:rsidRPr="005C105C">
              <w:rPr>
                <w:rFonts w:cs="B Nazanin" w:hint="cs"/>
                <w:sz w:val="24"/>
                <w:szCs w:val="24"/>
                <w:rtl/>
              </w:rPr>
              <w:t>پرسنل خدماتي دياليز بلا فاصله آلودگي ها و زباله هاي عفو ني را  با رعایت موازین کنترل عفونت بر ميدارند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30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2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7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35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</w:tr>
      <w:tr w:rsidR="005C105C" w:rsidRPr="005C105C" w:rsidTr="002E2666">
        <w:trPr>
          <w:trHeight w:val="405"/>
          <w:jc w:val="center"/>
        </w:trPr>
        <w:tc>
          <w:tcPr>
            <w:tcW w:w="61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5C105C">
              <w:rPr>
                <w:rFonts w:cs="B Titr" w:hint="cs"/>
                <w:sz w:val="20"/>
                <w:szCs w:val="20"/>
                <w:rtl/>
              </w:rPr>
              <w:t>22</w:t>
            </w:r>
          </w:p>
        </w:tc>
        <w:tc>
          <w:tcPr>
            <w:tcW w:w="9308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rFonts w:cs="B Nazanin"/>
                <w:sz w:val="24"/>
                <w:szCs w:val="24"/>
              </w:rPr>
            </w:pPr>
            <w:r w:rsidRPr="005C105C">
              <w:rPr>
                <w:rFonts w:cs="B Nazanin" w:hint="cs"/>
                <w:sz w:val="24"/>
                <w:szCs w:val="24"/>
                <w:rtl/>
              </w:rPr>
              <w:t>کیسه سطل زباله بعد از هر بار  دیالیز تعویض می شود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30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2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7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35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</w:tr>
      <w:tr w:rsidR="005C105C" w:rsidRPr="005C105C" w:rsidTr="002E2666">
        <w:trPr>
          <w:trHeight w:val="405"/>
          <w:jc w:val="center"/>
        </w:trPr>
        <w:tc>
          <w:tcPr>
            <w:tcW w:w="61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5C105C">
              <w:rPr>
                <w:rFonts w:cs="B Titr" w:hint="cs"/>
                <w:sz w:val="20"/>
                <w:szCs w:val="20"/>
                <w:rtl/>
              </w:rPr>
              <w:t>23</w:t>
            </w:r>
          </w:p>
        </w:tc>
        <w:tc>
          <w:tcPr>
            <w:tcW w:w="9308" w:type="dxa"/>
            <w:shd w:val="clear" w:color="auto" w:fill="EAEAEA"/>
            <w:hideMark/>
          </w:tcPr>
          <w:p w:rsidR="005C105C" w:rsidRPr="005C105C" w:rsidRDefault="003B0BBF" w:rsidP="005C105C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اجسام نوك تيزبلافاصله در </w:t>
            </w:r>
            <w:r w:rsidR="005C105C" w:rsidRPr="005C105C">
              <w:rPr>
                <w:rFonts w:cs="B Nazanin" w:hint="cs"/>
                <w:sz w:val="24"/>
                <w:szCs w:val="24"/>
              </w:rPr>
              <w:t>safety box</w:t>
            </w:r>
            <w:r w:rsidR="005C105C" w:rsidRPr="005C105C">
              <w:rPr>
                <w:rFonts w:cs="B Nazanin" w:hint="cs"/>
                <w:sz w:val="24"/>
                <w:szCs w:val="24"/>
                <w:rtl/>
              </w:rPr>
              <w:t>ريخته مي شوند</w:t>
            </w:r>
            <w:r w:rsidR="005C105C"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30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2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7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35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</w:tr>
      <w:tr w:rsidR="005C105C" w:rsidRPr="005C105C" w:rsidTr="002E2666">
        <w:trPr>
          <w:trHeight w:val="405"/>
          <w:jc w:val="center"/>
        </w:trPr>
        <w:tc>
          <w:tcPr>
            <w:tcW w:w="61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5C105C">
              <w:rPr>
                <w:rFonts w:cs="B Titr" w:hint="cs"/>
                <w:sz w:val="20"/>
                <w:szCs w:val="20"/>
                <w:rtl/>
              </w:rPr>
              <w:t>24</w:t>
            </w:r>
          </w:p>
        </w:tc>
        <w:tc>
          <w:tcPr>
            <w:tcW w:w="9308" w:type="dxa"/>
            <w:shd w:val="clear" w:color="auto" w:fill="EAEAEA"/>
            <w:hideMark/>
          </w:tcPr>
          <w:p w:rsidR="005C105C" w:rsidRPr="005C105C" w:rsidRDefault="005C105C" w:rsidP="003B0BBF">
            <w:pPr>
              <w:bidi/>
              <w:rPr>
                <w:rFonts w:cs="B Nazanin"/>
                <w:sz w:val="24"/>
                <w:szCs w:val="24"/>
              </w:rPr>
            </w:pPr>
            <w:r w:rsidRPr="005C105C">
              <w:rPr>
                <w:rFonts w:cs="B Nazanin" w:hint="cs"/>
                <w:sz w:val="24"/>
                <w:szCs w:val="24"/>
                <w:rtl/>
              </w:rPr>
              <w:t xml:space="preserve">پرسنل بخش دياليز از نظر هپاتيت </w:t>
            </w:r>
            <w:r w:rsidR="003B0BBF">
              <w:rPr>
                <w:rFonts w:cs="B Nazanin"/>
                <w:sz w:val="24"/>
                <w:szCs w:val="24"/>
              </w:rPr>
              <w:t>B</w:t>
            </w:r>
            <w:r w:rsidRPr="005C105C">
              <w:rPr>
                <w:rFonts w:cs="B Nazanin" w:hint="cs"/>
                <w:sz w:val="24"/>
                <w:szCs w:val="24"/>
                <w:rtl/>
              </w:rPr>
              <w:t xml:space="preserve"> غربالگري مي شوند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30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2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7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35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</w:tr>
      <w:tr w:rsidR="005C105C" w:rsidRPr="005C105C" w:rsidTr="002E2666">
        <w:trPr>
          <w:trHeight w:val="405"/>
          <w:jc w:val="center"/>
        </w:trPr>
        <w:tc>
          <w:tcPr>
            <w:tcW w:w="61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5C105C">
              <w:rPr>
                <w:rFonts w:cs="B Titr" w:hint="cs"/>
                <w:sz w:val="20"/>
                <w:szCs w:val="20"/>
                <w:rtl/>
              </w:rPr>
              <w:t>25</w:t>
            </w:r>
          </w:p>
        </w:tc>
        <w:tc>
          <w:tcPr>
            <w:tcW w:w="9308" w:type="dxa"/>
            <w:shd w:val="clear" w:color="auto" w:fill="EAEAEA"/>
            <w:hideMark/>
          </w:tcPr>
          <w:p w:rsidR="005C105C" w:rsidRPr="005C105C" w:rsidRDefault="005C105C" w:rsidP="003B0BBF">
            <w:pPr>
              <w:bidi/>
              <w:rPr>
                <w:rFonts w:cs="B Nazanin"/>
                <w:sz w:val="24"/>
                <w:szCs w:val="24"/>
              </w:rPr>
            </w:pPr>
            <w:r w:rsidRPr="005C105C">
              <w:rPr>
                <w:rFonts w:cs="B Nazanin" w:hint="cs"/>
                <w:sz w:val="24"/>
                <w:szCs w:val="24"/>
                <w:rtl/>
              </w:rPr>
              <w:t xml:space="preserve">در صورت منفي بودن </w:t>
            </w:r>
            <w:r w:rsidRPr="005C105C">
              <w:rPr>
                <w:rFonts w:cs="B Nazanin" w:hint="cs"/>
                <w:sz w:val="24"/>
                <w:szCs w:val="24"/>
              </w:rPr>
              <w:t>HBs Ag</w:t>
            </w:r>
            <w:r w:rsidRPr="005C105C">
              <w:rPr>
                <w:rFonts w:cs="B Nazanin" w:hint="cs"/>
                <w:sz w:val="24"/>
                <w:szCs w:val="24"/>
                <w:rtl/>
              </w:rPr>
              <w:t xml:space="preserve"> پرسنل عليه </w:t>
            </w:r>
            <w:r w:rsidR="003B0BBF">
              <w:rPr>
                <w:rFonts w:cs="B Nazanin" w:hint="cs"/>
                <w:sz w:val="24"/>
                <w:szCs w:val="24"/>
                <w:rtl/>
              </w:rPr>
              <w:t xml:space="preserve">هپاتيت </w:t>
            </w:r>
            <w:r w:rsidR="003B0BBF">
              <w:rPr>
                <w:rFonts w:cs="B Nazanin" w:hint="cs"/>
                <w:sz w:val="24"/>
                <w:szCs w:val="24"/>
              </w:rPr>
              <w:t>B</w:t>
            </w:r>
            <w:r w:rsidRPr="005C105C">
              <w:rPr>
                <w:rFonts w:cs="B Nazanin" w:hint="cs"/>
                <w:sz w:val="24"/>
                <w:szCs w:val="24"/>
                <w:rtl/>
              </w:rPr>
              <w:t xml:space="preserve"> واكسينه مي شوند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30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2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7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35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</w:tr>
      <w:tr w:rsidR="005C105C" w:rsidRPr="005C105C" w:rsidTr="002E2666">
        <w:trPr>
          <w:trHeight w:val="405"/>
          <w:jc w:val="center"/>
        </w:trPr>
        <w:tc>
          <w:tcPr>
            <w:tcW w:w="61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5C105C">
              <w:rPr>
                <w:rFonts w:cs="B Titr" w:hint="cs"/>
                <w:sz w:val="20"/>
                <w:szCs w:val="20"/>
                <w:rtl/>
              </w:rPr>
              <w:t>26</w:t>
            </w:r>
          </w:p>
        </w:tc>
        <w:tc>
          <w:tcPr>
            <w:tcW w:w="9308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rFonts w:cs="B Nazanin"/>
                <w:sz w:val="24"/>
                <w:szCs w:val="24"/>
              </w:rPr>
            </w:pPr>
            <w:r w:rsidRPr="005C105C">
              <w:rPr>
                <w:rFonts w:cs="B Nazanin" w:hint="cs"/>
                <w:sz w:val="24"/>
                <w:szCs w:val="24"/>
                <w:rtl/>
              </w:rPr>
              <w:t xml:space="preserve">آزمايش روتين تمام بيماران و پرسنل از نظر </w:t>
            </w:r>
            <w:r w:rsidRPr="005C105C">
              <w:rPr>
                <w:rFonts w:cs="B Nazanin" w:hint="cs"/>
                <w:sz w:val="24"/>
                <w:szCs w:val="24"/>
              </w:rPr>
              <w:t>Ag</w:t>
            </w:r>
            <w:r w:rsidRPr="005C105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C105C">
              <w:rPr>
                <w:rFonts w:cs="B Nazanin" w:hint="cs"/>
                <w:sz w:val="24"/>
                <w:szCs w:val="24"/>
              </w:rPr>
              <w:t>HBs</w:t>
            </w:r>
            <w:r w:rsidRPr="005C105C">
              <w:rPr>
                <w:rFonts w:cs="B Nazanin" w:hint="cs"/>
                <w:sz w:val="24"/>
                <w:szCs w:val="24"/>
                <w:rtl/>
              </w:rPr>
              <w:t xml:space="preserve"> انجام مي شود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  <w:r w:rsidRPr="005C105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24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7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40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  <w:tc>
          <w:tcPr>
            <w:tcW w:w="335" w:type="dxa"/>
            <w:shd w:val="clear" w:color="auto" w:fill="EAEAEA"/>
            <w:hideMark/>
          </w:tcPr>
          <w:p w:rsidR="005C105C" w:rsidRPr="005C105C" w:rsidRDefault="005C105C" w:rsidP="005C105C">
            <w:pPr>
              <w:bidi/>
              <w:rPr>
                <w:sz w:val="24"/>
                <w:szCs w:val="24"/>
              </w:rPr>
            </w:pPr>
            <w:r w:rsidRPr="005C105C">
              <w:rPr>
                <w:rFonts w:hint="cs"/>
                <w:sz w:val="24"/>
                <w:szCs w:val="24"/>
                <w:rtl/>
              </w:rPr>
              <w:t> </w:t>
            </w:r>
          </w:p>
        </w:tc>
      </w:tr>
    </w:tbl>
    <w:p w:rsidR="00801F45" w:rsidRDefault="00801F45" w:rsidP="005C105C">
      <w:pPr>
        <w:bidi/>
        <w:rPr>
          <w:sz w:val="24"/>
          <w:szCs w:val="24"/>
          <w:rtl/>
        </w:rPr>
      </w:pPr>
    </w:p>
    <w:tbl>
      <w:tblPr>
        <w:tblStyle w:val="TableGrid2"/>
        <w:bidiVisual/>
        <w:tblW w:w="11341" w:type="dxa"/>
        <w:tblInd w:w="-880" w:type="dxa"/>
        <w:tblLook w:val="04A0" w:firstRow="1" w:lastRow="0" w:firstColumn="1" w:lastColumn="0" w:noHBand="0" w:noVBand="1"/>
      </w:tblPr>
      <w:tblGrid>
        <w:gridCol w:w="850"/>
        <w:gridCol w:w="8364"/>
        <w:gridCol w:w="425"/>
        <w:gridCol w:w="425"/>
        <w:gridCol w:w="426"/>
        <w:gridCol w:w="425"/>
        <w:gridCol w:w="426"/>
      </w:tblGrid>
      <w:tr w:rsidR="002E2666" w:rsidRPr="002E2666" w:rsidTr="002E2666">
        <w:trPr>
          <w:trHeight w:val="450"/>
        </w:trPr>
        <w:tc>
          <w:tcPr>
            <w:tcW w:w="850" w:type="dxa"/>
            <w:shd w:val="clear" w:color="auto" w:fill="FFE7E7"/>
            <w:noWrap/>
            <w:hideMark/>
          </w:tcPr>
          <w:p w:rsidR="002E2666" w:rsidRPr="002E2666" w:rsidRDefault="002E2666" w:rsidP="002E2666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2E2666">
              <w:rPr>
                <w:rFonts w:cs="B Titr" w:hint="cs"/>
                <w:sz w:val="20"/>
                <w:szCs w:val="20"/>
                <w:rtl/>
              </w:rPr>
              <w:lastRenderedPageBreak/>
              <w:t>ردیف</w:t>
            </w:r>
          </w:p>
        </w:tc>
        <w:tc>
          <w:tcPr>
            <w:tcW w:w="8364" w:type="dxa"/>
            <w:shd w:val="clear" w:color="auto" w:fill="FFE7E7"/>
            <w:noWrap/>
            <w:hideMark/>
          </w:tcPr>
          <w:p w:rsidR="002E2666" w:rsidRPr="002E2666" w:rsidRDefault="002E2666" w:rsidP="002E2666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2E2666">
              <w:rPr>
                <w:rFonts w:cs="B Titr" w:hint="cs"/>
                <w:sz w:val="20"/>
                <w:szCs w:val="20"/>
                <w:rtl/>
              </w:rPr>
              <w:t>عنوان</w:t>
            </w:r>
          </w:p>
        </w:tc>
        <w:tc>
          <w:tcPr>
            <w:tcW w:w="425" w:type="dxa"/>
            <w:shd w:val="clear" w:color="auto" w:fill="FFE7E7"/>
            <w:noWrap/>
            <w:hideMark/>
          </w:tcPr>
          <w:p w:rsidR="002E2666" w:rsidRPr="002E2666" w:rsidRDefault="002E2666" w:rsidP="002E2666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2E2666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425" w:type="dxa"/>
            <w:shd w:val="clear" w:color="auto" w:fill="FFE7E7"/>
            <w:noWrap/>
            <w:hideMark/>
          </w:tcPr>
          <w:p w:rsidR="002E2666" w:rsidRPr="002E2666" w:rsidRDefault="002E2666" w:rsidP="002E2666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2E2666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426" w:type="dxa"/>
            <w:shd w:val="clear" w:color="auto" w:fill="FFE7E7"/>
            <w:noWrap/>
            <w:hideMark/>
          </w:tcPr>
          <w:p w:rsidR="002E2666" w:rsidRPr="002E2666" w:rsidRDefault="002E2666" w:rsidP="002E2666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2E2666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425" w:type="dxa"/>
            <w:shd w:val="clear" w:color="auto" w:fill="FFE7E7"/>
            <w:noWrap/>
            <w:hideMark/>
          </w:tcPr>
          <w:p w:rsidR="002E2666" w:rsidRPr="002E2666" w:rsidRDefault="002E2666" w:rsidP="002E2666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2E2666">
              <w:rPr>
                <w:rFonts w:cs="B Titr" w:hint="cs"/>
                <w:sz w:val="20"/>
                <w:szCs w:val="20"/>
                <w:rtl/>
              </w:rPr>
              <w:t>4</w:t>
            </w:r>
          </w:p>
        </w:tc>
        <w:tc>
          <w:tcPr>
            <w:tcW w:w="426" w:type="dxa"/>
            <w:shd w:val="clear" w:color="auto" w:fill="FFE7E7"/>
            <w:noWrap/>
            <w:hideMark/>
          </w:tcPr>
          <w:p w:rsidR="002E2666" w:rsidRPr="002E2666" w:rsidRDefault="002E2666" w:rsidP="002E2666">
            <w:pPr>
              <w:bidi/>
              <w:jc w:val="center"/>
              <w:rPr>
                <w:rFonts w:cs="B Titr"/>
              </w:rPr>
            </w:pPr>
            <w:r w:rsidRPr="002E2666">
              <w:rPr>
                <w:rFonts w:cs="B Titr" w:hint="cs"/>
                <w:rtl/>
              </w:rPr>
              <w:t>5</w:t>
            </w:r>
          </w:p>
        </w:tc>
      </w:tr>
      <w:tr w:rsidR="002E2666" w:rsidRPr="002E2666" w:rsidTr="002E2666">
        <w:trPr>
          <w:trHeight w:val="390"/>
        </w:trPr>
        <w:tc>
          <w:tcPr>
            <w:tcW w:w="850" w:type="dxa"/>
            <w:shd w:val="clear" w:color="auto" w:fill="EAEAEA"/>
          </w:tcPr>
          <w:p w:rsidR="002E2666" w:rsidRPr="002E2666" w:rsidRDefault="002E2666" w:rsidP="002E2666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2E2666">
              <w:rPr>
                <w:rFonts w:cs="B Titr" w:hint="cs"/>
                <w:sz w:val="18"/>
                <w:szCs w:val="18"/>
                <w:rtl/>
              </w:rPr>
              <w:t>27</w:t>
            </w:r>
          </w:p>
        </w:tc>
        <w:tc>
          <w:tcPr>
            <w:tcW w:w="8364" w:type="dxa"/>
            <w:shd w:val="clear" w:color="auto" w:fill="EAEAEA"/>
          </w:tcPr>
          <w:p w:rsidR="002E2666" w:rsidRPr="002E2666" w:rsidRDefault="002E2666" w:rsidP="002E2666">
            <w:pPr>
              <w:bidi/>
              <w:rPr>
                <w:rFonts w:cs="B Nazanin"/>
              </w:rPr>
            </w:pPr>
            <w:r w:rsidRPr="002E2666">
              <w:rPr>
                <w:rFonts w:cs="B Nazanin" w:hint="cs"/>
                <w:rtl/>
              </w:rPr>
              <w:t xml:space="preserve">بيماران </w:t>
            </w:r>
            <w:r w:rsidRPr="002E2666">
              <w:rPr>
                <w:rFonts w:cs="B Nazanin" w:hint="cs"/>
              </w:rPr>
              <w:t>HBs Ag</w:t>
            </w:r>
            <w:r w:rsidRPr="002E2666">
              <w:rPr>
                <w:rFonts w:cs="B Nazanin" w:hint="cs"/>
                <w:rtl/>
              </w:rPr>
              <w:t xml:space="preserve"> مثبت در قسمت جداگانه و يا در اتاق ديگر دياليز مي شوند؟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6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6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</w:tr>
      <w:tr w:rsidR="002E2666" w:rsidRPr="002E2666" w:rsidTr="002E2666">
        <w:trPr>
          <w:trHeight w:val="405"/>
        </w:trPr>
        <w:tc>
          <w:tcPr>
            <w:tcW w:w="850" w:type="dxa"/>
            <w:shd w:val="clear" w:color="auto" w:fill="EAEAEA"/>
          </w:tcPr>
          <w:p w:rsidR="002E2666" w:rsidRPr="002E2666" w:rsidRDefault="002E2666" w:rsidP="002E2666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2E2666">
              <w:rPr>
                <w:rFonts w:cs="B Titr" w:hint="cs"/>
                <w:sz w:val="18"/>
                <w:szCs w:val="18"/>
                <w:rtl/>
              </w:rPr>
              <w:t>28</w:t>
            </w:r>
          </w:p>
        </w:tc>
        <w:tc>
          <w:tcPr>
            <w:tcW w:w="8364" w:type="dxa"/>
            <w:shd w:val="clear" w:color="auto" w:fill="EAEAEA"/>
          </w:tcPr>
          <w:p w:rsidR="002E2666" w:rsidRPr="002E2666" w:rsidRDefault="002E2666" w:rsidP="002E2666">
            <w:pPr>
              <w:bidi/>
              <w:rPr>
                <w:rFonts w:cs="B Nazanin"/>
              </w:rPr>
            </w:pPr>
            <w:r w:rsidRPr="002E2666">
              <w:rPr>
                <w:rFonts w:cs="B Nazanin" w:hint="cs"/>
                <w:rtl/>
              </w:rPr>
              <w:t>د ر بيماران</w:t>
            </w:r>
            <w:r w:rsidRPr="002E2666">
              <w:rPr>
                <w:rFonts w:cs="B Nazanin" w:hint="cs"/>
              </w:rPr>
              <w:t>HBs Ag</w:t>
            </w:r>
            <w:r w:rsidRPr="002E2666">
              <w:rPr>
                <w:rFonts w:cs="B Nazanin" w:hint="cs"/>
                <w:rtl/>
              </w:rPr>
              <w:t xml:space="preserve">  مثبت مجددا از دياليزر استفاده نمي شود؟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6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6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</w:tr>
      <w:tr w:rsidR="002E2666" w:rsidRPr="002E2666" w:rsidTr="002E2666">
        <w:trPr>
          <w:trHeight w:val="405"/>
        </w:trPr>
        <w:tc>
          <w:tcPr>
            <w:tcW w:w="850" w:type="dxa"/>
            <w:shd w:val="clear" w:color="auto" w:fill="EAEAEA"/>
          </w:tcPr>
          <w:p w:rsidR="002E2666" w:rsidRPr="002E2666" w:rsidRDefault="002E2666" w:rsidP="002E2666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2E2666">
              <w:rPr>
                <w:rFonts w:cs="B Titr" w:hint="cs"/>
                <w:sz w:val="18"/>
                <w:szCs w:val="18"/>
                <w:rtl/>
              </w:rPr>
              <w:t>29</w:t>
            </w:r>
          </w:p>
        </w:tc>
        <w:tc>
          <w:tcPr>
            <w:tcW w:w="8364" w:type="dxa"/>
            <w:shd w:val="clear" w:color="auto" w:fill="EAEAEA"/>
          </w:tcPr>
          <w:p w:rsidR="002E2666" w:rsidRPr="002E2666" w:rsidRDefault="002E2666" w:rsidP="002E2666">
            <w:pPr>
              <w:bidi/>
              <w:rPr>
                <w:rFonts w:cs="B Nazanin"/>
              </w:rPr>
            </w:pPr>
            <w:r w:rsidRPr="002E2666">
              <w:rPr>
                <w:rFonts w:cs="B Nazanin" w:hint="cs"/>
                <w:rtl/>
              </w:rPr>
              <w:t xml:space="preserve">پرسنل در مورد بيماران آلوده به </w:t>
            </w:r>
            <w:r w:rsidRPr="002E2666">
              <w:rPr>
                <w:rFonts w:cs="B Nazanin" w:hint="cs"/>
              </w:rPr>
              <w:t>HIV</w:t>
            </w:r>
            <w:r w:rsidRPr="002E2666">
              <w:rPr>
                <w:rFonts w:cs="B Nazanin" w:hint="cs"/>
                <w:rtl/>
              </w:rPr>
              <w:t xml:space="preserve">  احتياطهاي عمومي را رعايت مي كنند؟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6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6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</w:tr>
      <w:tr w:rsidR="002E2666" w:rsidRPr="002E2666" w:rsidTr="003B0BBF">
        <w:trPr>
          <w:trHeight w:val="329"/>
        </w:trPr>
        <w:tc>
          <w:tcPr>
            <w:tcW w:w="850" w:type="dxa"/>
            <w:shd w:val="clear" w:color="auto" w:fill="EAEAEA"/>
          </w:tcPr>
          <w:p w:rsidR="002E2666" w:rsidRPr="002E2666" w:rsidRDefault="002E2666" w:rsidP="002E2666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2E2666">
              <w:rPr>
                <w:rFonts w:cs="B Titr" w:hint="cs"/>
                <w:sz w:val="18"/>
                <w:szCs w:val="18"/>
                <w:rtl/>
              </w:rPr>
              <w:t>30</w:t>
            </w:r>
          </w:p>
        </w:tc>
        <w:tc>
          <w:tcPr>
            <w:tcW w:w="8364" w:type="dxa"/>
            <w:shd w:val="clear" w:color="auto" w:fill="EAEAEA"/>
          </w:tcPr>
          <w:p w:rsidR="002E2666" w:rsidRPr="002E2666" w:rsidRDefault="002E2666" w:rsidP="002E2666">
            <w:pPr>
              <w:bidi/>
              <w:rPr>
                <w:rFonts w:cs="B Nazanin"/>
              </w:rPr>
            </w:pPr>
            <w:r w:rsidRPr="002E2666">
              <w:rPr>
                <w:rFonts w:cs="B Nazanin" w:hint="cs"/>
                <w:rtl/>
              </w:rPr>
              <w:t>الگوريتم اقدامات ضروري هنگام نيدل استيك در ايستگاه پرستاري در بخش نصب شده است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6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6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</w:tr>
      <w:tr w:rsidR="002E2666" w:rsidRPr="002E2666" w:rsidTr="002E2666">
        <w:trPr>
          <w:trHeight w:val="329"/>
        </w:trPr>
        <w:tc>
          <w:tcPr>
            <w:tcW w:w="850" w:type="dxa"/>
            <w:shd w:val="clear" w:color="auto" w:fill="EAEAEA"/>
          </w:tcPr>
          <w:p w:rsidR="002E2666" w:rsidRPr="002E2666" w:rsidRDefault="002E2666" w:rsidP="002E2666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2E2666">
              <w:rPr>
                <w:rFonts w:cs="B Titr" w:hint="cs"/>
                <w:sz w:val="18"/>
                <w:szCs w:val="18"/>
                <w:rtl/>
              </w:rPr>
              <w:t>31</w:t>
            </w:r>
          </w:p>
        </w:tc>
        <w:tc>
          <w:tcPr>
            <w:tcW w:w="8364" w:type="dxa"/>
            <w:shd w:val="clear" w:color="auto" w:fill="EAEAEA"/>
          </w:tcPr>
          <w:p w:rsidR="002E2666" w:rsidRPr="002E2666" w:rsidRDefault="002E2666" w:rsidP="002E2666">
            <w:pPr>
              <w:bidi/>
              <w:rPr>
                <w:rFonts w:cs="B Nazanin"/>
              </w:rPr>
            </w:pPr>
            <w:r w:rsidRPr="002E2666">
              <w:rPr>
                <w:rFonts w:cs="B Nazanin" w:hint="cs"/>
                <w:rtl/>
              </w:rPr>
              <w:t>سيفتي باكسها در محل مناسب (به دور از زاويه ها ،پريزهاي برق و وسايلي از قبيل دستكش) قرار دارد.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6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6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</w:tr>
      <w:tr w:rsidR="002E2666" w:rsidRPr="002E2666" w:rsidTr="003B0BBF">
        <w:trPr>
          <w:trHeight w:val="352"/>
        </w:trPr>
        <w:tc>
          <w:tcPr>
            <w:tcW w:w="850" w:type="dxa"/>
            <w:shd w:val="clear" w:color="auto" w:fill="EAEAEA"/>
          </w:tcPr>
          <w:p w:rsidR="002E2666" w:rsidRPr="002E2666" w:rsidRDefault="002E2666" w:rsidP="002E2666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2E2666">
              <w:rPr>
                <w:rFonts w:cs="B Titr" w:hint="cs"/>
                <w:sz w:val="18"/>
                <w:szCs w:val="18"/>
                <w:rtl/>
              </w:rPr>
              <w:t>32</w:t>
            </w:r>
          </w:p>
        </w:tc>
        <w:tc>
          <w:tcPr>
            <w:tcW w:w="8364" w:type="dxa"/>
            <w:shd w:val="clear" w:color="auto" w:fill="EAEAEA"/>
          </w:tcPr>
          <w:p w:rsidR="002E2666" w:rsidRPr="002E2666" w:rsidRDefault="002E2666" w:rsidP="002E2666">
            <w:pPr>
              <w:bidi/>
              <w:rPr>
                <w:rFonts w:cs="B Nazanin"/>
              </w:rPr>
            </w:pPr>
            <w:r w:rsidRPr="002E2666">
              <w:rPr>
                <w:rFonts w:cs="B Nazanin" w:hint="cs"/>
                <w:rtl/>
              </w:rPr>
              <w:t>در پوش سوزنها پس از مصرف گذاشته نمي شوند.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6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6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</w:tr>
      <w:tr w:rsidR="002E2666" w:rsidRPr="002E2666" w:rsidTr="002E2666">
        <w:trPr>
          <w:trHeight w:val="405"/>
        </w:trPr>
        <w:tc>
          <w:tcPr>
            <w:tcW w:w="850" w:type="dxa"/>
            <w:shd w:val="clear" w:color="auto" w:fill="EAEAEA"/>
          </w:tcPr>
          <w:p w:rsidR="002E2666" w:rsidRPr="002E2666" w:rsidRDefault="002E2666" w:rsidP="002E2666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2E2666">
              <w:rPr>
                <w:rFonts w:cs="B Titr" w:hint="cs"/>
                <w:sz w:val="18"/>
                <w:szCs w:val="18"/>
                <w:rtl/>
              </w:rPr>
              <w:t>33</w:t>
            </w:r>
          </w:p>
        </w:tc>
        <w:tc>
          <w:tcPr>
            <w:tcW w:w="8364" w:type="dxa"/>
            <w:shd w:val="clear" w:color="auto" w:fill="EAEAEA"/>
          </w:tcPr>
          <w:p w:rsidR="002E2666" w:rsidRPr="002E2666" w:rsidRDefault="002E2666" w:rsidP="00E30B0C">
            <w:pPr>
              <w:bidi/>
              <w:rPr>
                <w:rFonts w:cs="B Nazanin"/>
              </w:rPr>
            </w:pPr>
            <w:r w:rsidRPr="002E2666">
              <w:rPr>
                <w:rFonts w:cs="B Nazanin" w:hint="cs"/>
                <w:rtl/>
              </w:rPr>
              <w:t>هنگام پر شدن حداكثر</w:t>
            </w:r>
            <w:r w:rsidR="00E30B0C">
              <w:rPr>
                <w:rFonts w:cs="B Nazanin" w:hint="cs"/>
                <w:rtl/>
              </w:rPr>
              <w:t xml:space="preserve"> 4/3</w:t>
            </w:r>
            <w:r w:rsidRPr="002E2666">
              <w:rPr>
                <w:rFonts w:cs="B Nazanin" w:hint="cs"/>
                <w:rtl/>
              </w:rPr>
              <w:t xml:space="preserve"> سيفتي باكسها تعويض مي شوند. 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6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6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</w:tr>
      <w:tr w:rsidR="002E2666" w:rsidRPr="002E2666" w:rsidTr="002E2666">
        <w:trPr>
          <w:trHeight w:val="405"/>
        </w:trPr>
        <w:tc>
          <w:tcPr>
            <w:tcW w:w="850" w:type="dxa"/>
            <w:shd w:val="clear" w:color="auto" w:fill="EAEAEA"/>
          </w:tcPr>
          <w:p w:rsidR="002E2666" w:rsidRPr="002E2666" w:rsidRDefault="002E2666" w:rsidP="002E2666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2E2666">
              <w:rPr>
                <w:rFonts w:cs="B Titr" w:hint="cs"/>
                <w:sz w:val="18"/>
                <w:szCs w:val="18"/>
                <w:rtl/>
              </w:rPr>
              <w:t>34</w:t>
            </w:r>
          </w:p>
        </w:tc>
        <w:tc>
          <w:tcPr>
            <w:tcW w:w="8364" w:type="dxa"/>
            <w:shd w:val="clear" w:color="auto" w:fill="EAEAEA"/>
          </w:tcPr>
          <w:p w:rsidR="002E2666" w:rsidRPr="002E2666" w:rsidRDefault="002E2666" w:rsidP="002E2666">
            <w:pPr>
              <w:bidi/>
              <w:rPr>
                <w:rFonts w:cs="B Nazanin"/>
              </w:rPr>
            </w:pPr>
            <w:r w:rsidRPr="002E2666">
              <w:rPr>
                <w:rFonts w:cs="B Nazanin" w:hint="cs"/>
                <w:rtl/>
              </w:rPr>
              <w:t>پرسنل قبل از داخل كردن كاتتر وريدي مجموعه اي از مواد استريل را آماده مي كنند</w:t>
            </w:r>
            <w:r w:rsidR="00E30B0C">
              <w:rPr>
                <w:rFonts w:cs="B Nazanin" w:hint="cs"/>
                <w:rtl/>
              </w:rPr>
              <w:t>.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6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6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</w:tr>
      <w:tr w:rsidR="002E2666" w:rsidRPr="002E2666" w:rsidTr="002E2666">
        <w:trPr>
          <w:trHeight w:val="405"/>
        </w:trPr>
        <w:tc>
          <w:tcPr>
            <w:tcW w:w="850" w:type="dxa"/>
            <w:shd w:val="clear" w:color="auto" w:fill="EAEAEA"/>
          </w:tcPr>
          <w:p w:rsidR="002E2666" w:rsidRPr="002E2666" w:rsidRDefault="002E2666" w:rsidP="002E2666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2E2666">
              <w:rPr>
                <w:rFonts w:cs="B Titr" w:hint="cs"/>
                <w:sz w:val="18"/>
                <w:szCs w:val="18"/>
                <w:rtl/>
              </w:rPr>
              <w:t>35</w:t>
            </w:r>
          </w:p>
        </w:tc>
        <w:tc>
          <w:tcPr>
            <w:tcW w:w="8364" w:type="dxa"/>
            <w:shd w:val="clear" w:color="auto" w:fill="EAEAEA"/>
          </w:tcPr>
          <w:p w:rsidR="002E2666" w:rsidRPr="002E2666" w:rsidRDefault="002E2666" w:rsidP="002E2666">
            <w:pPr>
              <w:bidi/>
              <w:rPr>
                <w:rFonts w:cs="B Nazanin"/>
              </w:rPr>
            </w:pPr>
            <w:r w:rsidRPr="002E2666">
              <w:rPr>
                <w:rFonts w:cs="B Nazanin" w:hint="cs"/>
                <w:rtl/>
              </w:rPr>
              <w:t>پرسنل قبل از باز كردن كاتتر گاز آغشته به مواد آنتي سپتيك(با توجه به ماده ضد عفونی کننده که برای محلولهای الکلی ومحلول با پایه کلرهگزیدین بلا فاصله و برای بتادین 2 تا 3 دقیقه) را  روي محل ميگذارند</w:t>
            </w:r>
            <w:r w:rsidR="00E30B0C">
              <w:rPr>
                <w:rFonts w:cs="B Nazanin" w:hint="cs"/>
                <w:rtl/>
              </w:rPr>
              <w:t>.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6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6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</w:tr>
      <w:tr w:rsidR="002E2666" w:rsidRPr="002E2666" w:rsidTr="002E2666">
        <w:trPr>
          <w:trHeight w:val="405"/>
        </w:trPr>
        <w:tc>
          <w:tcPr>
            <w:tcW w:w="850" w:type="dxa"/>
            <w:shd w:val="clear" w:color="auto" w:fill="EAEAEA"/>
          </w:tcPr>
          <w:p w:rsidR="002E2666" w:rsidRPr="002E2666" w:rsidRDefault="002E2666" w:rsidP="002E2666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2E2666">
              <w:rPr>
                <w:rFonts w:cs="B Titr" w:hint="cs"/>
                <w:sz w:val="18"/>
                <w:szCs w:val="18"/>
                <w:rtl/>
              </w:rPr>
              <w:t>36</w:t>
            </w:r>
          </w:p>
        </w:tc>
        <w:tc>
          <w:tcPr>
            <w:tcW w:w="8364" w:type="dxa"/>
            <w:shd w:val="clear" w:color="auto" w:fill="EAEAEA"/>
          </w:tcPr>
          <w:p w:rsidR="002E2666" w:rsidRPr="002E2666" w:rsidRDefault="002E2666" w:rsidP="00E30B0C">
            <w:pPr>
              <w:bidi/>
              <w:rPr>
                <w:rFonts w:cs="B Nazanin"/>
              </w:rPr>
            </w:pPr>
            <w:r w:rsidRPr="002E2666">
              <w:rPr>
                <w:rFonts w:cs="B Nazanin" w:hint="cs"/>
                <w:rtl/>
              </w:rPr>
              <w:t>پرسنل در موقع تعويض پانسمان از دستكش غير استريل تميز ونيز از روش تميز استفاده مي كنند</w:t>
            </w:r>
            <w:r w:rsidR="00E30B0C">
              <w:rPr>
                <w:rFonts w:cs="B Nazanin" w:hint="cs"/>
                <w:rtl/>
              </w:rPr>
              <w:t>.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6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6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</w:tr>
      <w:tr w:rsidR="002E2666" w:rsidRPr="002E2666" w:rsidTr="002E2666">
        <w:trPr>
          <w:trHeight w:val="405"/>
        </w:trPr>
        <w:tc>
          <w:tcPr>
            <w:tcW w:w="850" w:type="dxa"/>
            <w:shd w:val="clear" w:color="auto" w:fill="EAEAEA"/>
          </w:tcPr>
          <w:p w:rsidR="002E2666" w:rsidRPr="002E2666" w:rsidRDefault="002E2666" w:rsidP="002E2666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2E2666">
              <w:rPr>
                <w:rFonts w:cs="B Titr" w:hint="cs"/>
                <w:sz w:val="18"/>
                <w:szCs w:val="18"/>
                <w:rtl/>
              </w:rPr>
              <w:t>37</w:t>
            </w:r>
          </w:p>
        </w:tc>
        <w:tc>
          <w:tcPr>
            <w:tcW w:w="8364" w:type="dxa"/>
            <w:shd w:val="clear" w:color="auto" w:fill="EAEAEA"/>
          </w:tcPr>
          <w:p w:rsidR="002E2666" w:rsidRPr="002E2666" w:rsidRDefault="002E2666" w:rsidP="002E2666">
            <w:pPr>
              <w:bidi/>
              <w:rPr>
                <w:rFonts w:cs="B Nazanin"/>
              </w:rPr>
            </w:pPr>
            <w:r w:rsidRPr="002E2666">
              <w:rPr>
                <w:rFonts w:cs="B Nazanin" w:hint="cs"/>
                <w:rtl/>
              </w:rPr>
              <w:t>در صورتي كه از شانت يا كاتتر وريد مركزي استفاده مي شود پرسنل بعد از دياليز از ست استريل جديد استفاده مي كنند</w:t>
            </w:r>
            <w:r w:rsidR="00E30B0C">
              <w:rPr>
                <w:rFonts w:cs="B Nazanin" w:hint="cs"/>
                <w:rtl/>
              </w:rPr>
              <w:t>.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6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6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</w:tr>
      <w:tr w:rsidR="002E2666" w:rsidRPr="002E2666" w:rsidTr="00E30B0C">
        <w:trPr>
          <w:trHeight w:val="363"/>
        </w:trPr>
        <w:tc>
          <w:tcPr>
            <w:tcW w:w="850" w:type="dxa"/>
            <w:shd w:val="clear" w:color="auto" w:fill="EAEAEA"/>
          </w:tcPr>
          <w:p w:rsidR="002E2666" w:rsidRPr="002E2666" w:rsidRDefault="002E2666" w:rsidP="002E2666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2E2666">
              <w:rPr>
                <w:rFonts w:cs="B Titr" w:hint="cs"/>
                <w:sz w:val="18"/>
                <w:szCs w:val="18"/>
                <w:rtl/>
              </w:rPr>
              <w:t>38</w:t>
            </w:r>
          </w:p>
        </w:tc>
        <w:tc>
          <w:tcPr>
            <w:tcW w:w="8364" w:type="dxa"/>
            <w:shd w:val="clear" w:color="auto" w:fill="EAEAEA"/>
          </w:tcPr>
          <w:p w:rsidR="002E2666" w:rsidRPr="002E2666" w:rsidRDefault="002E2666" w:rsidP="00E30B0C">
            <w:pPr>
              <w:bidi/>
              <w:rPr>
                <w:rFonts w:cs="B Nazanin"/>
              </w:rPr>
            </w:pPr>
            <w:r w:rsidRPr="002E2666">
              <w:rPr>
                <w:rFonts w:cs="B Nazanin" w:hint="cs"/>
                <w:rtl/>
              </w:rPr>
              <w:t>پرستاران آموزش لازم را در مورد تميز نگه داشتن و خشك نگه داشتن محل ورود كاتتر را به بيماران مي دهند</w:t>
            </w:r>
            <w:r w:rsidR="00E30B0C">
              <w:rPr>
                <w:rFonts w:cs="B Nazanin" w:hint="cs"/>
                <w:rtl/>
              </w:rPr>
              <w:t>.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6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6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</w:tr>
      <w:tr w:rsidR="002E2666" w:rsidRPr="002E2666" w:rsidTr="002E2666">
        <w:trPr>
          <w:trHeight w:val="405"/>
        </w:trPr>
        <w:tc>
          <w:tcPr>
            <w:tcW w:w="850" w:type="dxa"/>
            <w:shd w:val="clear" w:color="auto" w:fill="EAEAEA"/>
          </w:tcPr>
          <w:p w:rsidR="002E2666" w:rsidRPr="002E2666" w:rsidRDefault="002E2666" w:rsidP="002E2666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2E2666">
              <w:rPr>
                <w:rFonts w:cs="B Titr" w:hint="cs"/>
                <w:sz w:val="18"/>
                <w:szCs w:val="18"/>
                <w:rtl/>
              </w:rPr>
              <w:t>39</w:t>
            </w:r>
          </w:p>
        </w:tc>
        <w:tc>
          <w:tcPr>
            <w:tcW w:w="8364" w:type="dxa"/>
            <w:shd w:val="clear" w:color="auto" w:fill="EAEAEA"/>
          </w:tcPr>
          <w:p w:rsidR="002E2666" w:rsidRPr="002E2666" w:rsidRDefault="002E2666" w:rsidP="00E30B0C">
            <w:pPr>
              <w:bidi/>
              <w:rPr>
                <w:rFonts w:cs="B Nazanin"/>
              </w:rPr>
            </w:pPr>
            <w:r w:rsidRPr="002E2666">
              <w:rPr>
                <w:rFonts w:cs="B Nazanin" w:hint="cs"/>
                <w:rtl/>
              </w:rPr>
              <w:t>بيماران علايم بيماري و عفونت محل عمل را مي دانند</w:t>
            </w:r>
            <w:r w:rsidR="00E30B0C">
              <w:rPr>
                <w:rFonts w:cs="B Nazanin" w:hint="cs"/>
                <w:rtl/>
              </w:rPr>
              <w:t>.</w:t>
            </w:r>
            <w:r w:rsidRPr="002E2666">
              <w:rPr>
                <w:rFonts w:cs="B Nazanin" w:hint="cs"/>
                <w:rtl/>
              </w:rPr>
              <w:t>(تب،درد،قرمزي يا تر شحات چركي)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6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6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</w:tr>
      <w:tr w:rsidR="002E2666" w:rsidRPr="002E2666" w:rsidTr="002E2666">
        <w:trPr>
          <w:trHeight w:val="405"/>
        </w:trPr>
        <w:tc>
          <w:tcPr>
            <w:tcW w:w="850" w:type="dxa"/>
            <w:shd w:val="clear" w:color="auto" w:fill="EAEAEA"/>
          </w:tcPr>
          <w:p w:rsidR="002E2666" w:rsidRPr="002E2666" w:rsidRDefault="002E2666" w:rsidP="002E2666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2E2666">
              <w:rPr>
                <w:rFonts w:cs="B Titr" w:hint="cs"/>
                <w:sz w:val="18"/>
                <w:szCs w:val="18"/>
                <w:rtl/>
              </w:rPr>
              <w:t>40</w:t>
            </w:r>
          </w:p>
        </w:tc>
        <w:tc>
          <w:tcPr>
            <w:tcW w:w="8364" w:type="dxa"/>
            <w:shd w:val="clear" w:color="auto" w:fill="EAEAEA"/>
          </w:tcPr>
          <w:p w:rsidR="002E2666" w:rsidRPr="002E2666" w:rsidRDefault="002E2666" w:rsidP="002E2666">
            <w:pPr>
              <w:bidi/>
              <w:rPr>
                <w:rFonts w:cs="B Nazanin"/>
              </w:rPr>
            </w:pPr>
            <w:r w:rsidRPr="002E2666">
              <w:rPr>
                <w:rFonts w:cs="B Nazanin" w:hint="cs"/>
                <w:rtl/>
              </w:rPr>
              <w:t>پروتكل هاي لازم در مورد تميز نمودن و ضد عفوني كردن سطوح بخش و لوازم تدوين گرديده است</w:t>
            </w:r>
            <w:r w:rsidR="00E30B0C">
              <w:rPr>
                <w:rFonts w:cs="B Nazanin" w:hint="cs"/>
                <w:rtl/>
              </w:rPr>
              <w:t>.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6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6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</w:tr>
      <w:tr w:rsidR="002E2666" w:rsidRPr="002E2666" w:rsidTr="002E2666">
        <w:trPr>
          <w:trHeight w:val="407"/>
        </w:trPr>
        <w:tc>
          <w:tcPr>
            <w:tcW w:w="850" w:type="dxa"/>
            <w:shd w:val="clear" w:color="auto" w:fill="EAEAEA"/>
          </w:tcPr>
          <w:p w:rsidR="002E2666" w:rsidRPr="002E2666" w:rsidRDefault="002E2666" w:rsidP="002E2666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2E2666">
              <w:rPr>
                <w:rFonts w:cs="B Titr" w:hint="cs"/>
                <w:sz w:val="18"/>
                <w:szCs w:val="18"/>
                <w:rtl/>
              </w:rPr>
              <w:t>41</w:t>
            </w:r>
          </w:p>
        </w:tc>
        <w:tc>
          <w:tcPr>
            <w:tcW w:w="8364" w:type="dxa"/>
            <w:shd w:val="clear" w:color="auto" w:fill="EAEAEA"/>
          </w:tcPr>
          <w:p w:rsidR="002E2666" w:rsidRPr="002E2666" w:rsidRDefault="002E2666" w:rsidP="002E2666">
            <w:pPr>
              <w:bidi/>
              <w:rPr>
                <w:rFonts w:cs="B Nazanin"/>
              </w:rPr>
            </w:pPr>
            <w:r w:rsidRPr="002E2666">
              <w:rPr>
                <w:rFonts w:cs="B Nazanin" w:hint="cs"/>
                <w:rtl/>
              </w:rPr>
              <w:t>بعد از هر دياليز تخت،صندلي و سطوح خارجي ماشين دياليز تميز و ضد عفوني مي گردد</w:t>
            </w:r>
            <w:r w:rsidR="00E30B0C">
              <w:rPr>
                <w:rFonts w:cs="B Nazanin" w:hint="cs"/>
                <w:rtl/>
              </w:rPr>
              <w:t>.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6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6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</w:tr>
      <w:tr w:rsidR="002E2666" w:rsidRPr="002E2666" w:rsidTr="002E2666">
        <w:trPr>
          <w:trHeight w:val="405"/>
        </w:trPr>
        <w:tc>
          <w:tcPr>
            <w:tcW w:w="850" w:type="dxa"/>
            <w:shd w:val="clear" w:color="auto" w:fill="EAEAEA"/>
          </w:tcPr>
          <w:p w:rsidR="002E2666" w:rsidRPr="002E2666" w:rsidRDefault="002E2666" w:rsidP="002E2666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2E2666">
              <w:rPr>
                <w:rFonts w:cs="B Titr" w:hint="cs"/>
                <w:sz w:val="18"/>
                <w:szCs w:val="18"/>
                <w:rtl/>
              </w:rPr>
              <w:t>42</w:t>
            </w:r>
          </w:p>
        </w:tc>
        <w:tc>
          <w:tcPr>
            <w:tcW w:w="8364" w:type="dxa"/>
            <w:shd w:val="clear" w:color="auto" w:fill="EAEAEA"/>
          </w:tcPr>
          <w:p w:rsidR="002E2666" w:rsidRPr="002E2666" w:rsidRDefault="002E2666" w:rsidP="002E2666">
            <w:pPr>
              <w:bidi/>
              <w:rPr>
                <w:rFonts w:cs="B Nazanin"/>
              </w:rPr>
            </w:pPr>
            <w:r w:rsidRPr="002E2666">
              <w:rPr>
                <w:rFonts w:cs="B Nazanin" w:hint="cs"/>
                <w:rtl/>
              </w:rPr>
              <w:t>تمام ملافه ها براي هر بيمار در هر روز عوض مي شود</w:t>
            </w:r>
            <w:r w:rsidR="00E30B0C">
              <w:rPr>
                <w:rFonts w:cs="B Nazanin" w:hint="cs"/>
                <w:rtl/>
              </w:rPr>
              <w:t>.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6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6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</w:tr>
      <w:tr w:rsidR="002E2666" w:rsidRPr="002E2666" w:rsidTr="002E2666">
        <w:trPr>
          <w:trHeight w:val="405"/>
        </w:trPr>
        <w:tc>
          <w:tcPr>
            <w:tcW w:w="850" w:type="dxa"/>
            <w:shd w:val="clear" w:color="auto" w:fill="EAEAEA"/>
          </w:tcPr>
          <w:p w:rsidR="002E2666" w:rsidRPr="002E2666" w:rsidRDefault="002E2666" w:rsidP="002E2666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2E2666">
              <w:rPr>
                <w:rFonts w:cs="B Titr" w:hint="cs"/>
                <w:sz w:val="18"/>
                <w:szCs w:val="18"/>
                <w:rtl/>
              </w:rPr>
              <w:t>43</w:t>
            </w:r>
          </w:p>
        </w:tc>
        <w:tc>
          <w:tcPr>
            <w:tcW w:w="8364" w:type="dxa"/>
            <w:shd w:val="clear" w:color="auto" w:fill="EAEAEA"/>
          </w:tcPr>
          <w:p w:rsidR="002E2666" w:rsidRPr="002E2666" w:rsidRDefault="002E2666" w:rsidP="002E2666">
            <w:pPr>
              <w:bidi/>
              <w:rPr>
                <w:rFonts w:cs="B Nazanin"/>
              </w:rPr>
            </w:pPr>
            <w:r w:rsidRPr="002E2666">
              <w:rPr>
                <w:rFonts w:cs="B Nazanin" w:hint="cs"/>
                <w:rtl/>
              </w:rPr>
              <w:t>وسايل بعد از استفاده براي هر بيمار پاك و ضد عفوني مي شود</w:t>
            </w:r>
            <w:r w:rsidR="00E30B0C">
              <w:rPr>
                <w:rFonts w:cs="B Nazanin" w:hint="cs"/>
                <w:rtl/>
              </w:rPr>
              <w:t>.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6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6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</w:tr>
      <w:tr w:rsidR="002E2666" w:rsidRPr="002E2666" w:rsidTr="002E2666">
        <w:trPr>
          <w:trHeight w:val="405"/>
        </w:trPr>
        <w:tc>
          <w:tcPr>
            <w:tcW w:w="850" w:type="dxa"/>
            <w:shd w:val="clear" w:color="auto" w:fill="EAEAEA"/>
          </w:tcPr>
          <w:p w:rsidR="002E2666" w:rsidRPr="002E2666" w:rsidRDefault="002E2666" w:rsidP="002E2666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2E2666">
              <w:rPr>
                <w:rFonts w:cs="B Titr" w:hint="cs"/>
                <w:sz w:val="18"/>
                <w:szCs w:val="18"/>
                <w:rtl/>
              </w:rPr>
              <w:t>44</w:t>
            </w:r>
          </w:p>
        </w:tc>
        <w:tc>
          <w:tcPr>
            <w:tcW w:w="8364" w:type="dxa"/>
            <w:shd w:val="clear" w:color="auto" w:fill="EAEAEA"/>
          </w:tcPr>
          <w:p w:rsidR="002E2666" w:rsidRPr="002E2666" w:rsidRDefault="002E2666" w:rsidP="002E2666">
            <w:pPr>
              <w:bidi/>
              <w:rPr>
                <w:rFonts w:cs="B Nazanin"/>
              </w:rPr>
            </w:pPr>
            <w:r w:rsidRPr="002E2666">
              <w:rPr>
                <w:rFonts w:cs="B Nazanin" w:hint="cs"/>
                <w:rtl/>
              </w:rPr>
              <w:t>قطرات خون بلافاصله تميز و محل آن ضد عفوني مي شوند</w:t>
            </w:r>
            <w:r w:rsidR="00E30B0C">
              <w:rPr>
                <w:rFonts w:cs="B Nazanin" w:hint="cs"/>
                <w:rtl/>
              </w:rPr>
              <w:t>.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6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6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</w:tr>
      <w:tr w:rsidR="002E2666" w:rsidRPr="002E2666" w:rsidTr="00E30B0C">
        <w:trPr>
          <w:trHeight w:val="333"/>
        </w:trPr>
        <w:tc>
          <w:tcPr>
            <w:tcW w:w="850" w:type="dxa"/>
            <w:shd w:val="clear" w:color="auto" w:fill="EAEAEA"/>
          </w:tcPr>
          <w:p w:rsidR="002E2666" w:rsidRPr="002E2666" w:rsidRDefault="002E2666" w:rsidP="002E2666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2E2666">
              <w:rPr>
                <w:rFonts w:cs="B Titr" w:hint="cs"/>
                <w:sz w:val="18"/>
                <w:szCs w:val="18"/>
                <w:rtl/>
              </w:rPr>
              <w:t>45</w:t>
            </w:r>
          </w:p>
        </w:tc>
        <w:tc>
          <w:tcPr>
            <w:tcW w:w="8364" w:type="dxa"/>
            <w:shd w:val="clear" w:color="auto" w:fill="EAEAEA"/>
          </w:tcPr>
          <w:p w:rsidR="002E2666" w:rsidRPr="002E2666" w:rsidRDefault="002E2666" w:rsidP="002E2666">
            <w:pPr>
              <w:bidi/>
              <w:rPr>
                <w:rFonts w:cs="B Nazanin"/>
              </w:rPr>
            </w:pPr>
            <w:r w:rsidRPr="002E2666">
              <w:rPr>
                <w:rFonts w:cs="B Nazanin" w:hint="cs"/>
                <w:rtl/>
              </w:rPr>
              <w:t>در پايان هر شيفت دياليز يا در پا يان هر جلسه لوازم مصرفي تميز و ضد عفوني و استرليزه مي گردند</w:t>
            </w:r>
            <w:r w:rsidR="00E30B0C">
              <w:rPr>
                <w:rFonts w:cs="B Nazanin" w:hint="cs"/>
                <w:rtl/>
              </w:rPr>
              <w:t>.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6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6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</w:tr>
      <w:tr w:rsidR="002E2666" w:rsidRPr="002E2666" w:rsidTr="002E2666">
        <w:trPr>
          <w:trHeight w:val="405"/>
        </w:trPr>
        <w:tc>
          <w:tcPr>
            <w:tcW w:w="850" w:type="dxa"/>
            <w:shd w:val="clear" w:color="auto" w:fill="EAEAEA"/>
          </w:tcPr>
          <w:p w:rsidR="002E2666" w:rsidRPr="002E2666" w:rsidRDefault="002E2666" w:rsidP="002E2666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2E2666">
              <w:rPr>
                <w:rFonts w:cs="B Titr" w:hint="cs"/>
                <w:sz w:val="18"/>
                <w:szCs w:val="18"/>
                <w:rtl/>
              </w:rPr>
              <w:t>46</w:t>
            </w:r>
          </w:p>
        </w:tc>
        <w:tc>
          <w:tcPr>
            <w:tcW w:w="8364" w:type="dxa"/>
            <w:shd w:val="clear" w:color="auto" w:fill="EAEAEA"/>
          </w:tcPr>
          <w:p w:rsidR="002E2666" w:rsidRPr="002E2666" w:rsidRDefault="002E2666" w:rsidP="002E2666">
            <w:pPr>
              <w:bidi/>
              <w:rPr>
                <w:rFonts w:cs="B Nazanin"/>
              </w:rPr>
            </w:pPr>
            <w:r w:rsidRPr="002E2666">
              <w:rPr>
                <w:rFonts w:cs="B Nazanin" w:hint="cs"/>
                <w:rtl/>
              </w:rPr>
              <w:t>پرسنل توجه ويژه اي به تميز كردن دكمه هاي كنترل دستگاه دياليز دارند</w:t>
            </w:r>
            <w:r w:rsidR="00E30B0C">
              <w:rPr>
                <w:rFonts w:cs="B Nazanin" w:hint="cs"/>
                <w:rtl/>
              </w:rPr>
              <w:t>.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6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6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</w:tr>
      <w:tr w:rsidR="002E2666" w:rsidRPr="002E2666" w:rsidTr="002E2666">
        <w:trPr>
          <w:trHeight w:val="405"/>
        </w:trPr>
        <w:tc>
          <w:tcPr>
            <w:tcW w:w="850" w:type="dxa"/>
            <w:shd w:val="clear" w:color="auto" w:fill="EAEAEA"/>
          </w:tcPr>
          <w:p w:rsidR="002E2666" w:rsidRPr="002E2666" w:rsidRDefault="002E2666" w:rsidP="002E2666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2E2666">
              <w:rPr>
                <w:rFonts w:cs="B Titr" w:hint="cs"/>
                <w:sz w:val="18"/>
                <w:szCs w:val="18"/>
                <w:rtl/>
              </w:rPr>
              <w:t>47</w:t>
            </w:r>
          </w:p>
        </w:tc>
        <w:tc>
          <w:tcPr>
            <w:tcW w:w="8364" w:type="dxa"/>
            <w:shd w:val="clear" w:color="auto" w:fill="EAEAEA"/>
          </w:tcPr>
          <w:p w:rsidR="002E2666" w:rsidRPr="002E2666" w:rsidRDefault="002E2666" w:rsidP="002E2666">
            <w:pPr>
              <w:bidi/>
              <w:rPr>
                <w:rFonts w:cs="B Nazanin"/>
              </w:rPr>
            </w:pPr>
            <w:r w:rsidRPr="002E2666">
              <w:rPr>
                <w:rFonts w:cs="B Nazanin" w:hint="cs"/>
                <w:rtl/>
              </w:rPr>
              <w:t>پرسنل مشخص و آموزش ديده مسئو ليت كيفيت آب مصرفي را دارند</w:t>
            </w:r>
            <w:r w:rsidR="00E30B0C">
              <w:rPr>
                <w:rFonts w:cs="B Nazanin" w:hint="cs"/>
                <w:rtl/>
              </w:rPr>
              <w:t>..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6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6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</w:tr>
      <w:tr w:rsidR="002E2666" w:rsidRPr="002E2666" w:rsidTr="002E2666">
        <w:trPr>
          <w:trHeight w:val="405"/>
        </w:trPr>
        <w:tc>
          <w:tcPr>
            <w:tcW w:w="850" w:type="dxa"/>
            <w:shd w:val="clear" w:color="auto" w:fill="EAEAEA"/>
          </w:tcPr>
          <w:p w:rsidR="002E2666" w:rsidRPr="002E2666" w:rsidRDefault="002E2666" w:rsidP="002E2666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2E2666">
              <w:rPr>
                <w:rFonts w:cs="B Titr" w:hint="cs"/>
                <w:sz w:val="18"/>
                <w:szCs w:val="18"/>
                <w:rtl/>
              </w:rPr>
              <w:t>48</w:t>
            </w:r>
          </w:p>
        </w:tc>
        <w:tc>
          <w:tcPr>
            <w:tcW w:w="8364" w:type="dxa"/>
            <w:shd w:val="clear" w:color="auto" w:fill="EAEAEA"/>
          </w:tcPr>
          <w:p w:rsidR="002E2666" w:rsidRPr="002E2666" w:rsidRDefault="002E2666" w:rsidP="002E2666">
            <w:pPr>
              <w:bidi/>
              <w:rPr>
                <w:rFonts w:cs="B Nazanin"/>
              </w:rPr>
            </w:pPr>
            <w:r w:rsidRPr="002E2666">
              <w:rPr>
                <w:rFonts w:cs="B Nazanin" w:hint="cs"/>
                <w:rtl/>
              </w:rPr>
              <w:t>آب مورد استفاده استاندارد لازم وزارت متبوع را دارد</w:t>
            </w:r>
            <w:r w:rsidR="00E30B0C">
              <w:rPr>
                <w:rFonts w:cs="B Nazanin" w:hint="cs"/>
                <w:rtl/>
              </w:rPr>
              <w:t>.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6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6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</w:tr>
      <w:tr w:rsidR="002E2666" w:rsidRPr="002E2666" w:rsidTr="002E2666">
        <w:trPr>
          <w:trHeight w:val="405"/>
        </w:trPr>
        <w:tc>
          <w:tcPr>
            <w:tcW w:w="850" w:type="dxa"/>
            <w:shd w:val="clear" w:color="auto" w:fill="EAEAEA"/>
          </w:tcPr>
          <w:p w:rsidR="002E2666" w:rsidRPr="002E2666" w:rsidRDefault="002E2666" w:rsidP="002E2666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2E2666">
              <w:rPr>
                <w:rFonts w:cs="B Titr" w:hint="cs"/>
                <w:sz w:val="18"/>
                <w:szCs w:val="18"/>
                <w:rtl/>
              </w:rPr>
              <w:t>49</w:t>
            </w:r>
          </w:p>
        </w:tc>
        <w:tc>
          <w:tcPr>
            <w:tcW w:w="8364" w:type="dxa"/>
            <w:shd w:val="clear" w:color="auto" w:fill="EAEAEA"/>
          </w:tcPr>
          <w:p w:rsidR="002E2666" w:rsidRPr="002E2666" w:rsidRDefault="002E2666" w:rsidP="002E2666">
            <w:pPr>
              <w:bidi/>
              <w:rPr>
                <w:rFonts w:cs="B Nazanin"/>
              </w:rPr>
            </w:pPr>
            <w:r w:rsidRPr="002E2666">
              <w:rPr>
                <w:rFonts w:cs="B Nazanin" w:hint="cs"/>
                <w:rtl/>
              </w:rPr>
              <w:t>سطوح خارجي ماشين تميز و ضد عفوني مي شود</w:t>
            </w:r>
            <w:r w:rsidR="00E30B0C">
              <w:rPr>
                <w:rFonts w:cs="B Nazanin" w:hint="cs"/>
                <w:rtl/>
              </w:rPr>
              <w:t>.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6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6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</w:tr>
      <w:tr w:rsidR="002E2666" w:rsidRPr="002E2666" w:rsidTr="002E2666">
        <w:trPr>
          <w:trHeight w:val="405"/>
        </w:trPr>
        <w:tc>
          <w:tcPr>
            <w:tcW w:w="850" w:type="dxa"/>
            <w:shd w:val="clear" w:color="auto" w:fill="EAEAEA"/>
          </w:tcPr>
          <w:p w:rsidR="002E2666" w:rsidRPr="002E2666" w:rsidRDefault="002E2666" w:rsidP="002E2666">
            <w:pPr>
              <w:bidi/>
              <w:jc w:val="center"/>
              <w:rPr>
                <w:rFonts w:cs="B Titr"/>
                <w:sz w:val="18"/>
                <w:szCs w:val="18"/>
              </w:rPr>
            </w:pPr>
            <w:r w:rsidRPr="002E2666">
              <w:rPr>
                <w:rFonts w:cs="B Titr" w:hint="cs"/>
                <w:sz w:val="18"/>
                <w:szCs w:val="18"/>
                <w:rtl/>
              </w:rPr>
              <w:t>50</w:t>
            </w:r>
          </w:p>
        </w:tc>
        <w:tc>
          <w:tcPr>
            <w:tcW w:w="8364" w:type="dxa"/>
            <w:shd w:val="clear" w:color="auto" w:fill="EAEAEA"/>
          </w:tcPr>
          <w:p w:rsidR="002E2666" w:rsidRPr="002E2666" w:rsidRDefault="002E2666" w:rsidP="00E30B0C">
            <w:pPr>
              <w:bidi/>
              <w:rPr>
                <w:rFonts w:cs="B Nazanin"/>
              </w:rPr>
            </w:pPr>
            <w:r w:rsidRPr="002E2666">
              <w:rPr>
                <w:rFonts w:cs="B Nazanin" w:hint="cs"/>
                <w:rtl/>
              </w:rPr>
              <w:t>در صورتي كه خون نشت كرده است پرسنل ضد عفوني با كتريال را انجام مي دهند</w:t>
            </w:r>
            <w:r w:rsidR="00E30B0C">
              <w:rPr>
                <w:rFonts w:cs="B Nazanin" w:hint="cs"/>
                <w:rtl/>
              </w:rPr>
              <w:t>.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6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5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  <w:tc>
          <w:tcPr>
            <w:tcW w:w="426" w:type="dxa"/>
            <w:shd w:val="clear" w:color="auto" w:fill="EAEAEA"/>
            <w:hideMark/>
          </w:tcPr>
          <w:p w:rsidR="002E2666" w:rsidRPr="002E2666" w:rsidRDefault="002E2666" w:rsidP="002E2666">
            <w:pPr>
              <w:bidi/>
            </w:pPr>
            <w:r w:rsidRPr="002E2666">
              <w:rPr>
                <w:rFonts w:hint="cs"/>
                <w:rtl/>
              </w:rPr>
              <w:t> </w:t>
            </w:r>
          </w:p>
        </w:tc>
      </w:tr>
    </w:tbl>
    <w:p w:rsidR="002E2666" w:rsidRPr="005C105C" w:rsidRDefault="002E2666" w:rsidP="002E2666">
      <w:pPr>
        <w:bidi/>
        <w:rPr>
          <w:sz w:val="24"/>
          <w:szCs w:val="24"/>
        </w:rPr>
      </w:pPr>
    </w:p>
    <w:sectPr w:rsidR="002E2666" w:rsidRPr="005C10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846" w:rsidRDefault="00441846" w:rsidP="005C105C">
      <w:pPr>
        <w:spacing w:after="0" w:line="240" w:lineRule="auto"/>
      </w:pPr>
      <w:r>
        <w:separator/>
      </w:r>
    </w:p>
  </w:endnote>
  <w:endnote w:type="continuationSeparator" w:id="0">
    <w:p w:rsidR="00441846" w:rsidRDefault="00441846" w:rsidP="005C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A7" w:rsidRDefault="005C70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A7" w:rsidRDefault="005C70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A7" w:rsidRDefault="005C70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846" w:rsidRDefault="00441846" w:rsidP="005C105C">
      <w:pPr>
        <w:spacing w:after="0" w:line="240" w:lineRule="auto"/>
      </w:pPr>
      <w:r>
        <w:separator/>
      </w:r>
    </w:p>
  </w:footnote>
  <w:footnote w:type="continuationSeparator" w:id="0">
    <w:p w:rsidR="00441846" w:rsidRDefault="00441846" w:rsidP="005C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A7" w:rsidRDefault="005C70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531" w:type="dxa"/>
      <w:jc w:val="center"/>
      <w:tblInd w:w="-1083" w:type="dxa"/>
      <w:tblLook w:val="04A0" w:firstRow="1" w:lastRow="0" w:firstColumn="1" w:lastColumn="0" w:noHBand="0" w:noVBand="1"/>
    </w:tblPr>
    <w:tblGrid>
      <w:gridCol w:w="3533"/>
      <w:gridCol w:w="4641"/>
      <w:gridCol w:w="3357"/>
    </w:tblGrid>
    <w:tr w:rsidR="005C70A7" w:rsidRPr="005C105C" w:rsidTr="005C70A7">
      <w:trPr>
        <w:jc w:val="center"/>
      </w:trPr>
      <w:tc>
        <w:tcPr>
          <w:tcW w:w="3533" w:type="dxa"/>
          <w:shd w:val="clear" w:color="auto" w:fill="EAEAEA"/>
          <w:vAlign w:val="center"/>
        </w:tcPr>
        <w:p w:rsidR="005C105C" w:rsidRPr="005C105C" w:rsidRDefault="005C105C" w:rsidP="005C105C">
          <w:pPr>
            <w:bidi/>
            <w:rPr>
              <w:rFonts w:cs="B Titr"/>
              <w:sz w:val="18"/>
              <w:szCs w:val="18"/>
            </w:rPr>
          </w:pPr>
          <w:r w:rsidRPr="005C105C">
            <w:rPr>
              <w:rFonts w:cs="B Titr" w:hint="cs"/>
              <w:sz w:val="18"/>
              <w:szCs w:val="18"/>
              <w:rtl/>
            </w:rPr>
            <w:t>ویرایش:</w:t>
          </w:r>
          <w:r>
            <w:rPr>
              <w:rFonts w:cs="B Titr" w:hint="cs"/>
              <w:sz w:val="18"/>
              <w:szCs w:val="18"/>
              <w:rtl/>
            </w:rPr>
            <w:t xml:space="preserve"> </w:t>
          </w:r>
          <w:r w:rsidRPr="005C105C">
            <w:rPr>
              <w:rFonts w:cs="B Nazanin" w:hint="cs"/>
              <w:sz w:val="24"/>
              <w:szCs w:val="24"/>
              <w:rtl/>
            </w:rPr>
            <w:t>2</w:t>
          </w:r>
        </w:p>
      </w:tc>
      <w:tc>
        <w:tcPr>
          <w:tcW w:w="4641" w:type="dxa"/>
          <w:vMerge w:val="restart"/>
          <w:shd w:val="clear" w:color="auto" w:fill="FFE7E7"/>
        </w:tcPr>
        <w:p w:rsidR="005C105C" w:rsidRPr="005C105C" w:rsidRDefault="005C105C" w:rsidP="005C70A7">
          <w:pPr>
            <w:bidi/>
            <w:jc w:val="center"/>
            <w:rPr>
              <w:rFonts w:cs="B Titr"/>
              <w:sz w:val="24"/>
              <w:szCs w:val="24"/>
              <w:rtl/>
              <w:lang w:bidi="fa-IR"/>
            </w:rPr>
          </w:pPr>
          <w:r w:rsidRPr="005C105C">
            <w:rPr>
              <w:rFonts w:cs="B Titr" w:hint="cs"/>
              <w:sz w:val="24"/>
              <w:szCs w:val="24"/>
              <w:rtl/>
              <w:lang w:bidi="fa-IR"/>
            </w:rPr>
            <w:t>عنوان چک لیست</w:t>
          </w:r>
        </w:p>
      </w:tc>
      <w:tc>
        <w:tcPr>
          <w:tcW w:w="3357" w:type="dxa"/>
          <w:vMerge w:val="restart"/>
          <w:shd w:val="clear" w:color="auto" w:fill="EAEAEA"/>
        </w:tcPr>
        <w:p w:rsidR="005C105C" w:rsidRPr="005C105C" w:rsidRDefault="005C105C" w:rsidP="00CC718A">
          <w:pPr>
            <w:keepNext/>
            <w:tabs>
              <w:tab w:val="left" w:pos="2014"/>
              <w:tab w:val="center" w:pos="6930"/>
            </w:tabs>
            <w:bidi/>
            <w:jc w:val="center"/>
            <w:outlineLvl w:val="1"/>
            <w:rPr>
              <w:rFonts w:ascii="Times New Roman" w:eastAsia="Times New Roman" w:hAnsi="Times New Roman" w:cs="B Titr"/>
              <w:b/>
              <w:bCs/>
              <w:sz w:val="16"/>
              <w:szCs w:val="16"/>
            </w:rPr>
          </w:pPr>
        </w:p>
        <w:p w:rsidR="005C105C" w:rsidRPr="005C105C" w:rsidRDefault="005C105C" w:rsidP="00CC718A">
          <w:pPr>
            <w:keepNext/>
            <w:tabs>
              <w:tab w:val="left" w:pos="2014"/>
              <w:tab w:val="center" w:pos="6930"/>
            </w:tabs>
            <w:bidi/>
            <w:jc w:val="center"/>
            <w:outlineLvl w:val="1"/>
            <w:rPr>
              <w:rFonts w:ascii="Times New Roman" w:eastAsia="Times New Roman" w:hAnsi="Times New Roman" w:cs="B Titr"/>
              <w:b/>
              <w:bCs/>
              <w:sz w:val="16"/>
              <w:szCs w:val="16"/>
            </w:rPr>
          </w:pPr>
        </w:p>
        <w:p w:rsidR="005C105C" w:rsidRPr="005C105C" w:rsidRDefault="005C105C" w:rsidP="00CC718A">
          <w:pPr>
            <w:keepNext/>
            <w:tabs>
              <w:tab w:val="left" w:pos="2014"/>
              <w:tab w:val="center" w:pos="6930"/>
            </w:tabs>
            <w:bidi/>
            <w:jc w:val="center"/>
            <w:outlineLvl w:val="1"/>
            <w:rPr>
              <w:rFonts w:ascii="Times New Roman" w:eastAsia="Times New Roman" w:hAnsi="Times New Roman" w:cs="B Titr"/>
              <w:b/>
              <w:bCs/>
              <w:sz w:val="16"/>
              <w:szCs w:val="16"/>
            </w:rPr>
          </w:pPr>
        </w:p>
        <w:p w:rsidR="005C105C" w:rsidRPr="005C105C" w:rsidRDefault="005C105C" w:rsidP="00CC718A">
          <w:pPr>
            <w:keepNext/>
            <w:tabs>
              <w:tab w:val="left" w:pos="2014"/>
              <w:tab w:val="center" w:pos="6930"/>
            </w:tabs>
            <w:bidi/>
            <w:jc w:val="center"/>
            <w:outlineLvl w:val="1"/>
            <w:rPr>
              <w:rFonts w:ascii="Times New Roman" w:eastAsia="Times New Roman" w:hAnsi="Times New Roman" w:cs="B Titr"/>
              <w:b/>
              <w:bCs/>
              <w:sz w:val="16"/>
              <w:szCs w:val="16"/>
            </w:rPr>
          </w:pPr>
        </w:p>
        <w:p w:rsidR="005C105C" w:rsidRPr="005C105C" w:rsidRDefault="005C105C" w:rsidP="00CC718A">
          <w:pPr>
            <w:keepNext/>
            <w:tabs>
              <w:tab w:val="left" w:pos="2014"/>
              <w:tab w:val="center" w:pos="6930"/>
            </w:tabs>
            <w:bidi/>
            <w:jc w:val="center"/>
            <w:outlineLvl w:val="1"/>
            <w:rPr>
              <w:rFonts w:ascii="Times New Roman" w:eastAsia="Times New Roman" w:hAnsi="Times New Roman" w:cs="B Titr"/>
              <w:b/>
              <w:bCs/>
              <w:sz w:val="16"/>
              <w:szCs w:val="16"/>
            </w:rPr>
          </w:pPr>
          <w:r w:rsidRPr="005C105C">
            <w:rPr>
              <w:rFonts w:ascii="Calibri" w:eastAsia="Times New Roman" w:hAnsi="Calibri" w:cs="B Titr"/>
              <w:noProof/>
            </w:rPr>
            <w:drawing>
              <wp:anchor distT="0" distB="0" distL="114300" distR="114300" simplePos="0" relativeHeight="251659264" behindDoc="0" locked="0" layoutInCell="1" allowOverlap="1" wp14:anchorId="4CB1A607" wp14:editId="563B45C4">
                <wp:simplePos x="0" y="0"/>
                <wp:positionH relativeFrom="margin">
                  <wp:posOffset>801370</wp:posOffset>
                </wp:positionH>
                <wp:positionV relativeFrom="margin">
                  <wp:posOffset>66675</wp:posOffset>
                </wp:positionV>
                <wp:extent cx="333375" cy="371475"/>
                <wp:effectExtent l="0" t="0" r="9525" b="9525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3731E">
            <w:rPr>
              <w:rFonts w:ascii="Times New Roman" w:eastAsia="Times New Roman" w:hAnsi="Times New Roman" w:cs="B Titr" w:hint="cs"/>
              <w:b/>
              <w:bCs/>
              <w:sz w:val="16"/>
              <w:szCs w:val="16"/>
              <w:rtl/>
            </w:rPr>
            <w:t xml:space="preserve">دانشگاه علوم پزشكي وخدمات بهداشتي </w:t>
          </w:r>
        </w:p>
        <w:p w:rsidR="005C105C" w:rsidRPr="005C105C" w:rsidRDefault="005C105C" w:rsidP="005C105C">
          <w:pPr>
            <w:keepNext/>
            <w:tabs>
              <w:tab w:val="left" w:pos="2014"/>
              <w:tab w:val="center" w:pos="6930"/>
            </w:tabs>
            <w:bidi/>
            <w:jc w:val="center"/>
            <w:outlineLvl w:val="1"/>
            <w:rPr>
              <w:rFonts w:ascii="Times New Roman" w:eastAsia="Times New Roman" w:hAnsi="Times New Roman" w:cs="B Titr"/>
              <w:b/>
              <w:bCs/>
              <w:sz w:val="16"/>
              <w:szCs w:val="16"/>
              <w:rtl/>
              <w:lang w:bidi="fa-IR"/>
            </w:rPr>
          </w:pPr>
          <w:r w:rsidRPr="00E3731E">
            <w:rPr>
              <w:rFonts w:ascii="Times New Roman" w:eastAsia="Times New Roman" w:hAnsi="Times New Roman" w:cs="B Titr" w:hint="cs"/>
              <w:b/>
              <w:bCs/>
              <w:sz w:val="16"/>
              <w:szCs w:val="16"/>
              <w:rtl/>
            </w:rPr>
            <w:t>درماني گلستان</w:t>
          </w:r>
        </w:p>
      </w:tc>
    </w:tr>
    <w:tr w:rsidR="005C70A7" w:rsidRPr="005C105C" w:rsidTr="005C70A7">
      <w:trPr>
        <w:trHeight w:val="188"/>
        <w:jc w:val="center"/>
      </w:trPr>
      <w:tc>
        <w:tcPr>
          <w:tcW w:w="3533" w:type="dxa"/>
          <w:shd w:val="clear" w:color="auto" w:fill="EAEAEA"/>
          <w:vAlign w:val="center"/>
        </w:tcPr>
        <w:p w:rsidR="005C105C" w:rsidRPr="005C105C" w:rsidRDefault="005C105C" w:rsidP="005C105C">
          <w:pPr>
            <w:bidi/>
            <w:rPr>
              <w:rFonts w:cs="B Titr"/>
              <w:sz w:val="18"/>
              <w:szCs w:val="18"/>
            </w:rPr>
          </w:pPr>
          <w:r w:rsidRPr="005C105C">
            <w:rPr>
              <w:rFonts w:cs="B Titr" w:hint="cs"/>
              <w:sz w:val="18"/>
              <w:szCs w:val="18"/>
              <w:rtl/>
            </w:rPr>
            <w:t>تاریخ بازبینی</w:t>
          </w:r>
          <w:r>
            <w:rPr>
              <w:rFonts w:cs="B Titr" w:hint="cs"/>
              <w:sz w:val="18"/>
              <w:szCs w:val="18"/>
              <w:rtl/>
            </w:rPr>
            <w:t xml:space="preserve">: </w:t>
          </w:r>
          <w:r w:rsidRPr="005C105C">
            <w:rPr>
              <w:rFonts w:cs="B Nazanin" w:hint="cs"/>
              <w:sz w:val="24"/>
              <w:szCs w:val="24"/>
              <w:rtl/>
            </w:rPr>
            <w:t>28/8/97</w:t>
          </w:r>
        </w:p>
      </w:tc>
      <w:tc>
        <w:tcPr>
          <w:tcW w:w="4641" w:type="dxa"/>
          <w:vMerge/>
          <w:shd w:val="clear" w:color="auto" w:fill="FFE7E7"/>
        </w:tcPr>
        <w:p w:rsidR="005C105C" w:rsidRPr="005C105C" w:rsidRDefault="005C105C" w:rsidP="005C105C">
          <w:pPr>
            <w:jc w:val="right"/>
            <w:rPr>
              <w:rFonts w:cs="B Titr"/>
            </w:rPr>
          </w:pPr>
        </w:p>
      </w:tc>
      <w:tc>
        <w:tcPr>
          <w:tcW w:w="3357" w:type="dxa"/>
          <w:vMerge/>
          <w:shd w:val="clear" w:color="auto" w:fill="EAEAEA"/>
        </w:tcPr>
        <w:p w:rsidR="005C105C" w:rsidRPr="005C105C" w:rsidRDefault="005C105C" w:rsidP="00CC718A">
          <w:pPr>
            <w:rPr>
              <w:rFonts w:cs="B Titr"/>
            </w:rPr>
          </w:pPr>
        </w:p>
      </w:tc>
    </w:tr>
    <w:tr w:rsidR="005C105C" w:rsidRPr="005C105C" w:rsidTr="005C70A7">
      <w:trPr>
        <w:trHeight w:val="391"/>
        <w:jc w:val="center"/>
      </w:trPr>
      <w:tc>
        <w:tcPr>
          <w:tcW w:w="3533" w:type="dxa"/>
          <w:shd w:val="clear" w:color="auto" w:fill="EAEAEA"/>
          <w:vAlign w:val="center"/>
        </w:tcPr>
        <w:p w:rsidR="005C105C" w:rsidRPr="005C105C" w:rsidRDefault="005C105C" w:rsidP="005C105C">
          <w:pPr>
            <w:bidi/>
            <w:rPr>
              <w:rFonts w:cs="B Titr"/>
              <w:sz w:val="18"/>
              <w:szCs w:val="18"/>
            </w:rPr>
          </w:pPr>
          <w:r w:rsidRPr="005C105C">
            <w:rPr>
              <w:rFonts w:cs="B Titr" w:hint="cs"/>
              <w:sz w:val="18"/>
              <w:szCs w:val="18"/>
              <w:rtl/>
            </w:rPr>
            <w:t>تاریخ بازبینی بعدی:</w:t>
          </w:r>
          <w:r>
            <w:rPr>
              <w:rFonts w:cs="B Titr" w:hint="cs"/>
              <w:sz w:val="18"/>
              <w:szCs w:val="18"/>
              <w:rtl/>
            </w:rPr>
            <w:t xml:space="preserve"> </w:t>
          </w:r>
          <w:r w:rsidRPr="005C105C">
            <w:rPr>
              <w:rFonts w:cs="B Nazanin" w:hint="cs"/>
              <w:sz w:val="24"/>
              <w:szCs w:val="24"/>
              <w:rtl/>
            </w:rPr>
            <w:t>30/8/98</w:t>
          </w:r>
        </w:p>
      </w:tc>
      <w:tc>
        <w:tcPr>
          <w:tcW w:w="4641" w:type="dxa"/>
          <w:vMerge w:val="restart"/>
          <w:shd w:val="clear" w:color="auto" w:fill="EAEAEA"/>
        </w:tcPr>
        <w:p w:rsidR="005C105C" w:rsidRPr="005C105C" w:rsidRDefault="005C105C" w:rsidP="005C105C">
          <w:pPr>
            <w:bidi/>
            <w:jc w:val="center"/>
            <w:rPr>
              <w:rFonts w:cs="B Nazanin"/>
              <w:sz w:val="32"/>
              <w:szCs w:val="32"/>
            </w:rPr>
          </w:pPr>
          <w:r w:rsidRPr="005C105C">
            <w:rPr>
              <w:rFonts w:cs="B Nazanin" w:hint="cs"/>
              <w:sz w:val="32"/>
              <w:szCs w:val="32"/>
              <w:rtl/>
            </w:rPr>
            <w:t>چک لیست کنترل عفونت در بخش دیالیز</w:t>
          </w:r>
        </w:p>
      </w:tc>
      <w:tc>
        <w:tcPr>
          <w:tcW w:w="3357" w:type="dxa"/>
          <w:vMerge/>
          <w:shd w:val="clear" w:color="auto" w:fill="EAEAEA"/>
        </w:tcPr>
        <w:p w:rsidR="005C105C" w:rsidRPr="005C105C" w:rsidRDefault="005C105C" w:rsidP="00CC718A">
          <w:pPr>
            <w:rPr>
              <w:rFonts w:cs="B Titr"/>
            </w:rPr>
          </w:pPr>
        </w:p>
      </w:tc>
    </w:tr>
    <w:tr w:rsidR="005C105C" w:rsidRPr="005C105C" w:rsidTr="005C70A7">
      <w:trPr>
        <w:trHeight w:val="372"/>
        <w:jc w:val="center"/>
      </w:trPr>
      <w:tc>
        <w:tcPr>
          <w:tcW w:w="3533" w:type="dxa"/>
          <w:shd w:val="clear" w:color="auto" w:fill="EAEAEA"/>
          <w:vAlign w:val="center"/>
        </w:tcPr>
        <w:p w:rsidR="005C105C" w:rsidRPr="005C105C" w:rsidRDefault="005C105C" w:rsidP="005C105C">
          <w:pPr>
            <w:bidi/>
            <w:jc w:val="both"/>
            <w:rPr>
              <w:rFonts w:cs="B Titr"/>
              <w:sz w:val="18"/>
              <w:szCs w:val="18"/>
              <w:rtl/>
            </w:rPr>
          </w:pPr>
          <w:r>
            <w:rPr>
              <w:rFonts w:cs="B Titr" w:hint="cs"/>
              <w:sz w:val="18"/>
              <w:szCs w:val="18"/>
              <w:rtl/>
            </w:rPr>
            <w:t>تاریخ بازدید:</w:t>
          </w:r>
        </w:p>
      </w:tc>
      <w:tc>
        <w:tcPr>
          <w:tcW w:w="4641" w:type="dxa"/>
          <w:vMerge/>
          <w:shd w:val="clear" w:color="auto" w:fill="EAEAEA"/>
        </w:tcPr>
        <w:p w:rsidR="005C105C" w:rsidRPr="005C105C" w:rsidRDefault="005C105C" w:rsidP="005C105C">
          <w:pPr>
            <w:bidi/>
            <w:jc w:val="center"/>
            <w:rPr>
              <w:rFonts w:cs="B Nazanin"/>
              <w:sz w:val="32"/>
              <w:szCs w:val="32"/>
              <w:rtl/>
            </w:rPr>
          </w:pPr>
        </w:p>
      </w:tc>
      <w:tc>
        <w:tcPr>
          <w:tcW w:w="3357" w:type="dxa"/>
          <w:shd w:val="clear" w:color="auto" w:fill="EAEAEA"/>
          <w:vAlign w:val="center"/>
        </w:tcPr>
        <w:p w:rsidR="005C105C" w:rsidRPr="005C105C" w:rsidRDefault="005C105C" w:rsidP="005C105C">
          <w:pPr>
            <w:bidi/>
            <w:rPr>
              <w:rFonts w:cs="B Titr"/>
              <w:sz w:val="18"/>
              <w:szCs w:val="18"/>
            </w:rPr>
          </w:pPr>
          <w:r w:rsidRPr="005C105C">
            <w:rPr>
              <w:rFonts w:cs="B Titr" w:hint="cs"/>
              <w:sz w:val="18"/>
              <w:szCs w:val="18"/>
              <w:rtl/>
            </w:rPr>
            <w:t>نام بیمارستان:</w:t>
          </w:r>
        </w:p>
      </w:tc>
    </w:tr>
  </w:tbl>
  <w:p w:rsidR="005C105C" w:rsidRPr="005C105C" w:rsidRDefault="005C105C" w:rsidP="005C105C">
    <w:pPr>
      <w:pStyle w:val="Header"/>
      <w:rPr>
        <w:rFonts w:cs="B Tit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0A7" w:rsidRDefault="005C70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5C"/>
    <w:rsid w:val="00213E17"/>
    <w:rsid w:val="002E2666"/>
    <w:rsid w:val="003B0BBF"/>
    <w:rsid w:val="00441846"/>
    <w:rsid w:val="005C105C"/>
    <w:rsid w:val="005C70A7"/>
    <w:rsid w:val="00751CCC"/>
    <w:rsid w:val="00801F45"/>
    <w:rsid w:val="00E3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05C"/>
  </w:style>
  <w:style w:type="paragraph" w:styleId="Footer">
    <w:name w:val="footer"/>
    <w:basedOn w:val="Normal"/>
    <w:link w:val="FooterChar"/>
    <w:uiPriority w:val="99"/>
    <w:unhideWhenUsed/>
    <w:rsid w:val="005C1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05C"/>
  </w:style>
  <w:style w:type="table" w:styleId="TableGrid">
    <w:name w:val="Table Grid"/>
    <w:basedOn w:val="TableNormal"/>
    <w:uiPriority w:val="59"/>
    <w:rsid w:val="005C1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C1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E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05C"/>
  </w:style>
  <w:style w:type="paragraph" w:styleId="Footer">
    <w:name w:val="footer"/>
    <w:basedOn w:val="Normal"/>
    <w:link w:val="FooterChar"/>
    <w:uiPriority w:val="99"/>
    <w:unhideWhenUsed/>
    <w:rsid w:val="005C1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05C"/>
  </w:style>
  <w:style w:type="table" w:styleId="TableGrid">
    <w:name w:val="Table Grid"/>
    <w:basedOn w:val="TableNormal"/>
    <w:uiPriority w:val="59"/>
    <w:rsid w:val="005C1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C1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E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01F20-C2F2-40D9-8CA5-A8D3EF5D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negin</dc:creator>
  <cp:lastModifiedBy>negin</cp:lastModifiedBy>
  <cp:revision>5</cp:revision>
  <cp:lastPrinted>2018-11-19T06:00:00Z</cp:lastPrinted>
  <dcterms:created xsi:type="dcterms:W3CDTF">2018-11-19T05:27:00Z</dcterms:created>
  <dcterms:modified xsi:type="dcterms:W3CDTF">2018-11-19T06:00:00Z</dcterms:modified>
</cp:coreProperties>
</file>