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59" w:rsidRPr="008A333A" w:rsidRDefault="00F928A1" w:rsidP="0020321F">
      <w:pPr>
        <w:jc w:val="center"/>
        <w:rPr>
          <w:color w:val="FF0000"/>
          <w:sz w:val="40"/>
          <w:szCs w:val="40"/>
        </w:rPr>
      </w:pPr>
      <w:r w:rsidRPr="008A333A">
        <w:rPr>
          <w:rFonts w:cs="B Titr" w:hint="cs"/>
          <w:color w:val="FF0000"/>
          <w:sz w:val="40"/>
          <w:szCs w:val="40"/>
          <w:rtl/>
          <w:lang w:bidi="fa-IR"/>
        </w:rPr>
        <w:t xml:space="preserve">برنامه های </w:t>
      </w:r>
      <w:r w:rsidR="00144B59" w:rsidRPr="008A333A">
        <w:rPr>
          <w:rFonts w:cs="B Titr" w:hint="cs"/>
          <w:color w:val="FF0000"/>
          <w:sz w:val="40"/>
          <w:szCs w:val="40"/>
          <w:rtl/>
        </w:rPr>
        <w:t xml:space="preserve"> </w:t>
      </w:r>
      <w:r w:rsidR="00144B59" w:rsidRPr="008A333A">
        <w:rPr>
          <w:rFonts w:cs="B Titr" w:hint="cs"/>
          <w:color w:val="FF0000"/>
          <w:sz w:val="40"/>
          <w:szCs w:val="40"/>
          <w:rtl/>
          <w:lang w:bidi="fa-IR"/>
        </w:rPr>
        <w:t>گروه</w:t>
      </w:r>
      <w:r w:rsidR="00144B59" w:rsidRPr="008A333A">
        <w:rPr>
          <w:rFonts w:cs="B Titr" w:hint="cs"/>
          <w:color w:val="FF0000"/>
          <w:sz w:val="40"/>
          <w:szCs w:val="40"/>
          <w:rtl/>
        </w:rPr>
        <w:t xml:space="preserve"> آموزش  و ارتقاء سلامت</w:t>
      </w:r>
      <w:r w:rsidR="007B6666" w:rsidRPr="008A333A">
        <w:rPr>
          <w:rFonts w:cs="B Titr" w:hint="cs"/>
          <w:color w:val="FF0000"/>
          <w:sz w:val="40"/>
          <w:szCs w:val="40"/>
          <w:rtl/>
        </w:rPr>
        <w:t xml:space="preserve"> استان</w:t>
      </w:r>
    </w:p>
    <w:tbl>
      <w:tblPr>
        <w:tblStyle w:val="TableGrid"/>
        <w:bidiVisual/>
        <w:tblW w:w="10080" w:type="dxa"/>
        <w:tblInd w:w="-612" w:type="dxa"/>
        <w:tblLook w:val="04A0"/>
      </w:tblPr>
      <w:tblGrid>
        <w:gridCol w:w="844"/>
        <w:gridCol w:w="1437"/>
        <w:gridCol w:w="4832"/>
        <w:gridCol w:w="2967"/>
      </w:tblGrid>
      <w:tr w:rsidR="00F928A1" w:rsidRPr="00A07AAB" w:rsidTr="008A333A">
        <w:tc>
          <w:tcPr>
            <w:tcW w:w="810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واحد</w:t>
            </w:r>
          </w:p>
        </w:tc>
        <w:tc>
          <w:tcPr>
            <w:tcW w:w="1440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سرفصل</w:t>
            </w:r>
          </w:p>
        </w:tc>
        <w:tc>
          <w:tcPr>
            <w:tcW w:w="4853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2977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 برنامه</w:t>
            </w:r>
          </w:p>
        </w:tc>
      </w:tr>
      <w:tr w:rsidR="00F928A1" w:rsidRPr="00A07AAB" w:rsidTr="008A333A">
        <w:trPr>
          <w:trHeight w:val="251"/>
        </w:trPr>
        <w:tc>
          <w:tcPr>
            <w:tcW w:w="810" w:type="dxa"/>
            <w:vMerge w:val="restart"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ارتباطات</w:t>
            </w:r>
          </w:p>
        </w:tc>
        <w:tc>
          <w:tcPr>
            <w:tcW w:w="1440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هماهنگی درون بخشی</w:t>
            </w:r>
          </w:p>
        </w:tc>
        <w:tc>
          <w:tcPr>
            <w:tcW w:w="4853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فعال سازی کمیته های هماهنگی برنامه های مشترک آموزش سلامت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کمیته آموزش</w:t>
            </w:r>
          </w:p>
        </w:tc>
      </w:tr>
      <w:tr w:rsidR="00F928A1" w:rsidRPr="00A07AAB" w:rsidTr="008A333A">
        <w:trPr>
          <w:trHeight w:val="366"/>
        </w:trPr>
        <w:tc>
          <w:tcPr>
            <w:tcW w:w="810" w:type="dxa"/>
            <w:vMerge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کمیته مناسبتها ی بهداشتی</w:t>
            </w:r>
          </w:p>
        </w:tc>
      </w:tr>
      <w:tr w:rsidR="00F928A1" w:rsidRPr="00A07AAB" w:rsidTr="008A333A">
        <w:trPr>
          <w:trHeight w:val="380"/>
        </w:trPr>
        <w:tc>
          <w:tcPr>
            <w:tcW w:w="810" w:type="dxa"/>
            <w:vMerge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کمیته بحرانها</w:t>
            </w:r>
          </w:p>
        </w:tc>
      </w:tr>
      <w:tr w:rsidR="00F928A1" w:rsidRPr="00A07AAB" w:rsidTr="008A333A">
        <w:trPr>
          <w:trHeight w:val="761"/>
        </w:trPr>
        <w:tc>
          <w:tcPr>
            <w:tcW w:w="810" w:type="dxa"/>
            <w:vMerge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کمیته طرح ها و برنامه های در حال ادغام</w:t>
            </w:r>
          </w:p>
        </w:tc>
      </w:tr>
      <w:tr w:rsidR="00F928A1" w:rsidRPr="00A07AAB" w:rsidTr="008A333A">
        <w:trPr>
          <w:trHeight w:val="353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هماهنگی برون بخشی</w:t>
            </w:r>
          </w:p>
        </w:tc>
        <w:tc>
          <w:tcPr>
            <w:tcW w:w="4853" w:type="dxa"/>
            <w:vMerge w:val="restart"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تامین محیط های حامی سلامت از طریق رایزنی و تعامل با مراجع ذیربط و عقد تفاهم نامه های فیمابین استانی و شهرستانی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پایگاههای مقاومت بسیج</w:t>
            </w:r>
          </w:p>
        </w:tc>
      </w:tr>
      <w:tr w:rsidR="00F928A1" w:rsidRPr="00A07AAB" w:rsidTr="008A333A">
        <w:trPr>
          <w:trHeight w:val="326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فرهنگسراها</w:t>
            </w:r>
          </w:p>
        </w:tc>
      </w:tr>
      <w:tr w:rsidR="00F928A1" w:rsidRPr="00A07AAB" w:rsidTr="008A333A">
        <w:trPr>
          <w:trHeight w:val="271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مساجد</w:t>
            </w:r>
          </w:p>
        </w:tc>
      </w:tr>
      <w:tr w:rsidR="00F928A1" w:rsidRPr="00A07AAB" w:rsidTr="008A333A">
        <w:trPr>
          <w:trHeight w:val="299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حوزه های علمیه</w:t>
            </w:r>
          </w:p>
        </w:tc>
      </w:tr>
      <w:tr w:rsidR="00F928A1" w:rsidRPr="00A07AAB" w:rsidTr="008A333A">
        <w:trPr>
          <w:trHeight w:val="299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رابطین ادارات</w:t>
            </w:r>
          </w:p>
        </w:tc>
      </w:tr>
      <w:tr w:rsidR="00F928A1" w:rsidRPr="00A07AAB" w:rsidTr="008A333A">
        <w:trPr>
          <w:trHeight w:val="299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شورا ها ی اسلامی ودهیاریها</w:t>
            </w:r>
          </w:p>
        </w:tc>
      </w:tr>
      <w:tr w:rsidR="00F928A1" w:rsidRPr="00A07AAB" w:rsidTr="008A333A">
        <w:trPr>
          <w:trHeight w:val="365"/>
        </w:trPr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vMerge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سازمانهای غیر دولتی و خیرین</w:t>
            </w:r>
          </w:p>
        </w:tc>
      </w:tr>
      <w:tr w:rsidR="00F928A1" w:rsidRPr="00A07AAB" w:rsidTr="008A333A"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3" w:type="dxa"/>
            <w:tcBorders>
              <w:right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مشارکت در برنامه ریزی و تولیدات رسانه های سلامت در شبکه های صدا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سیما و متولیان اطلاع رسانی در راستای توسعه آموزش سلامت همگانی</w:t>
            </w: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تولید انیمیشن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تولید برنامه های مشارکتی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خبر سلامت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زیرنویس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آرم آگهی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تیزر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مصاحبه تلوزیونی و رادیویی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پیام  رادیویی</w:t>
            </w:r>
          </w:p>
        </w:tc>
      </w:tr>
      <w:tr w:rsidR="00F928A1" w:rsidRPr="00A07AAB" w:rsidTr="008A333A">
        <w:tc>
          <w:tcPr>
            <w:tcW w:w="810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هماهنگی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درون و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برون بخشی</w:t>
            </w:r>
          </w:p>
        </w:tc>
        <w:tc>
          <w:tcPr>
            <w:tcW w:w="4853" w:type="dxa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مشارکت و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برگزاری جشنواره ها و نمایشگاههای سلامت</w:t>
            </w:r>
          </w:p>
        </w:tc>
        <w:tc>
          <w:tcPr>
            <w:tcW w:w="2977" w:type="dxa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دیجیتال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غیر دیجیتال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7B6666" w:rsidRDefault="007B6666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  <w:rPr>
          <w:rtl/>
        </w:rPr>
      </w:pPr>
    </w:p>
    <w:p w:rsidR="008A333A" w:rsidRDefault="008A333A" w:rsidP="0020321F">
      <w:pPr>
        <w:jc w:val="center"/>
      </w:pPr>
    </w:p>
    <w:tbl>
      <w:tblPr>
        <w:tblStyle w:val="TableGrid"/>
        <w:bidiVisual/>
        <w:tblW w:w="9990" w:type="dxa"/>
        <w:tblInd w:w="-522" w:type="dxa"/>
        <w:tblLook w:val="04A0"/>
      </w:tblPr>
      <w:tblGrid>
        <w:gridCol w:w="844"/>
        <w:gridCol w:w="1778"/>
        <w:gridCol w:w="4189"/>
        <w:gridCol w:w="3179"/>
      </w:tblGrid>
      <w:tr w:rsidR="00F928A1" w:rsidRPr="00A07AAB" w:rsidTr="008A333A">
        <w:tc>
          <w:tcPr>
            <w:tcW w:w="633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واحد</w:t>
            </w:r>
          </w:p>
        </w:tc>
        <w:tc>
          <w:tcPr>
            <w:tcW w:w="1797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سرفصل</w:t>
            </w:r>
          </w:p>
        </w:tc>
        <w:tc>
          <w:tcPr>
            <w:tcW w:w="4299" w:type="dxa"/>
            <w:tcBorders>
              <w:bottom w:val="single" w:sz="2" w:space="0" w:color="auto"/>
            </w:tcBorders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 برنامه</w:t>
            </w:r>
          </w:p>
        </w:tc>
      </w:tr>
      <w:tr w:rsidR="00F928A1" w:rsidRPr="00A07AAB" w:rsidTr="008A333A">
        <w:tc>
          <w:tcPr>
            <w:tcW w:w="633" w:type="dxa"/>
            <w:vMerge w:val="restart"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آموزش</w:t>
            </w:r>
          </w:p>
        </w:tc>
        <w:tc>
          <w:tcPr>
            <w:tcW w:w="1797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توانمندسازی</w:t>
            </w:r>
          </w:p>
        </w:tc>
        <w:tc>
          <w:tcPr>
            <w:tcW w:w="4299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برنامه توانمندسازی کارشناسان آموزش سلامت استان</w:t>
            </w: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برگزاری کارگاه های اموزشی</w:t>
            </w:r>
          </w:p>
        </w:tc>
      </w:tr>
      <w:tr w:rsidR="00F928A1" w:rsidRPr="00A07AAB" w:rsidTr="008A333A">
        <w:trPr>
          <w:trHeight w:val="720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vMerge w:val="restart"/>
            <w:tcBorders>
              <w:bottom w:val="single" w:sz="4" w:space="0" w:color="000000" w:themeColor="text1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برنامه توانمندسازی کارشناسان سلامت برای اجرای مراقبت مردم از سلامت خود(</w:t>
            </w:r>
            <w:r w:rsidRPr="00144B59">
              <w:rPr>
                <w:rFonts w:cs="B Traffic"/>
                <w:b/>
                <w:bCs/>
                <w:sz w:val="16"/>
                <w:szCs w:val="16"/>
              </w:rPr>
              <w:t>SC</w:t>
            </w: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برگزاری دوره های آموزشی</w:t>
            </w:r>
          </w:p>
        </w:tc>
      </w:tr>
      <w:tr w:rsidR="00F928A1" w:rsidRPr="00A07AAB" w:rsidTr="008A333A">
        <w:trPr>
          <w:trHeight w:val="530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vMerge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برگزاری کمیته های علمی اجرایی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برنامه توانمندسازی کارکنان بهداشتی استان در زمینه ارائه خدمات آموزش سلامت مبتنی بر شواهد</w:t>
            </w:r>
          </w:p>
        </w:tc>
        <w:tc>
          <w:tcPr>
            <w:tcW w:w="3261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آموزش غیر حضوری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305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پایش فعالیتهای آموزش سلامت در مراکز تابعه</w:t>
            </w:r>
          </w:p>
        </w:tc>
        <w:tc>
          <w:tcPr>
            <w:tcW w:w="4299" w:type="dxa"/>
            <w:vMerge w:val="restart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کمیته تحلیل پایش محیط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هماهنگی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برنامه ریزی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تحلیل اجرای پایشها</w:t>
            </w:r>
          </w:p>
        </w:tc>
      </w:tr>
      <w:tr w:rsidR="00F928A1" w:rsidRPr="00A07AAB" w:rsidTr="008A333A">
        <w:trPr>
          <w:trHeight w:val="350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vMerge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اجرا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733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ارتقاء مداخلات آموزش سلامت در مراکز ، پایگاه ها و خانه های بهداشت</w:t>
            </w:r>
          </w:p>
        </w:tc>
        <w:tc>
          <w:tcPr>
            <w:tcW w:w="4299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نیازسنجی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vMerge w:val="restart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جلسات هماهنگی درون و برون بخش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راهنمایی و هدایت برنامه در استان و شهرستان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برنامه ریزی آموزشی در سطح استان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اجرا و ارزشیابی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413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کلاس های آموزش گروهی</w:t>
            </w:r>
          </w:p>
        </w:tc>
        <w:tc>
          <w:tcPr>
            <w:tcW w:w="3261" w:type="dxa"/>
            <w:vMerge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توسعه برنامه های آموزشی در محیط های حامی سلامت</w:t>
            </w:r>
          </w:p>
        </w:tc>
        <w:tc>
          <w:tcPr>
            <w:tcW w:w="4299" w:type="dxa"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پایگاههای مقاومت بسیج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فرهنگسراها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مساجد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حوزه های علمیه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سازمانهای غیر دولتی و خیرین</w:t>
            </w:r>
          </w:p>
        </w:tc>
        <w:tc>
          <w:tcPr>
            <w:tcW w:w="3261" w:type="dxa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جلسات هماهنگی درون و برون بخش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برگزاری دوره های آموزشی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طراحی و اجرای برنامه های عملیاتی مشترک</w:t>
            </w:r>
          </w:p>
        </w:tc>
      </w:tr>
      <w:tr w:rsidR="00F928A1" w:rsidRPr="00A07AAB" w:rsidTr="008A333A">
        <w:trPr>
          <w:trHeight w:val="413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3240E"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بسیج اطلاع رسانی چندرسانه ای در راستای اولویت های بهداشتی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مناسبت ها</w:t>
            </w:r>
          </w:p>
        </w:tc>
        <w:tc>
          <w:tcPr>
            <w:tcW w:w="3261" w:type="dxa"/>
            <w:vMerge w:val="restart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جلسات هماهنگی درون و برون بخش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مشارکت در طراحی و اجرای برنامه های عملیاتی مشترک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اجرا</w:t>
            </w:r>
          </w:p>
        </w:tc>
      </w:tr>
      <w:tr w:rsidR="00F928A1" w:rsidRPr="00A07AAB" w:rsidTr="008A333A">
        <w:trPr>
          <w:trHeight w:val="284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بحرانها</w:t>
            </w:r>
          </w:p>
        </w:tc>
        <w:tc>
          <w:tcPr>
            <w:tcW w:w="3261" w:type="dxa"/>
            <w:vMerge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611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اولویت ها</w:t>
            </w:r>
          </w:p>
        </w:tc>
        <w:tc>
          <w:tcPr>
            <w:tcW w:w="3261" w:type="dxa"/>
            <w:vMerge/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332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بزرگداشت مناسبت های بهداشتی</w:t>
            </w:r>
          </w:p>
        </w:tc>
        <w:tc>
          <w:tcPr>
            <w:tcW w:w="4299" w:type="dxa"/>
            <w:tcBorders>
              <w:bottom w:val="single" w:sz="2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هفته سلامت</w:t>
            </w:r>
          </w:p>
        </w:tc>
        <w:tc>
          <w:tcPr>
            <w:tcW w:w="3261" w:type="dxa"/>
            <w:vMerge w:val="restart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جلسات هماهنگی درون و برون بخش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تهیه رسانه های آموزشی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تعیین کانالهای اطلاع رسانی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اجرا و ارزشیابی</w:t>
            </w:r>
          </w:p>
        </w:tc>
      </w:tr>
      <w:tr w:rsidR="00F928A1" w:rsidRPr="00A07AAB" w:rsidTr="008A333A">
        <w:trPr>
          <w:trHeight w:val="469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9" w:type="dxa"/>
            <w:tcBorders>
              <w:top w:val="single" w:sz="2" w:space="0" w:color="auto"/>
              <w:bottom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سایر مناسبت های بهداشتی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F928A1" w:rsidRPr="00A07AAB" w:rsidTr="008A333A">
        <w:trPr>
          <w:trHeight w:val="145"/>
        </w:trPr>
        <w:tc>
          <w:tcPr>
            <w:tcW w:w="63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مشارکت</w:t>
            </w:r>
            <w:r w:rsidRPr="007C56FC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در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ریزی و تهیه پلن آموزشی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نیازسنجی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تعیین اهداف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تحلیل مخاطب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تعیین کانال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تعیین روش آموزش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تعیین رسانه آموزش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144B59">
              <w:rPr>
                <w:rFonts w:cs="B Traffic" w:hint="cs"/>
                <w:b/>
                <w:bCs/>
                <w:sz w:val="16"/>
                <w:szCs w:val="16"/>
                <w:rtl/>
              </w:rPr>
              <w:t>طراحی پیام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جلسات هماهنگی درون بخش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مشارکت در طراحی و اجرای برنامه</w:t>
            </w:r>
          </w:p>
          <w:p w:rsidR="00F928A1" w:rsidRPr="00144B59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</w:tbl>
    <w:p w:rsidR="008A333A" w:rsidRDefault="008A333A" w:rsidP="0020321F">
      <w:pPr>
        <w:jc w:val="center"/>
        <w:rPr>
          <w:rFonts w:cs="B Titr"/>
          <w:sz w:val="24"/>
          <w:szCs w:val="24"/>
          <w:rtl/>
          <w:lang w:bidi="fa-IR"/>
        </w:rPr>
      </w:pPr>
    </w:p>
    <w:p w:rsidR="008A333A" w:rsidRDefault="008A333A" w:rsidP="0020321F">
      <w:pPr>
        <w:jc w:val="center"/>
        <w:rPr>
          <w:rFonts w:cs="B Titr"/>
          <w:sz w:val="24"/>
          <w:szCs w:val="24"/>
          <w:rtl/>
          <w:lang w:bidi="fa-IR"/>
        </w:rPr>
      </w:pPr>
    </w:p>
    <w:p w:rsidR="00F928A1" w:rsidRDefault="00F928A1" w:rsidP="0020321F">
      <w:pPr>
        <w:jc w:val="center"/>
      </w:pPr>
    </w:p>
    <w:p w:rsidR="007B6666" w:rsidRDefault="007B6666" w:rsidP="0020321F">
      <w:pPr>
        <w:jc w:val="center"/>
      </w:pPr>
    </w:p>
    <w:tbl>
      <w:tblPr>
        <w:tblStyle w:val="TableGrid"/>
        <w:bidiVisual/>
        <w:tblW w:w="9752" w:type="dxa"/>
        <w:tblLook w:val="04A0"/>
      </w:tblPr>
      <w:tblGrid>
        <w:gridCol w:w="963"/>
        <w:gridCol w:w="1773"/>
        <w:gridCol w:w="4322"/>
        <w:gridCol w:w="2694"/>
      </w:tblGrid>
      <w:tr w:rsidR="00F928A1" w:rsidRPr="00A07AAB" w:rsidTr="008A333A">
        <w:tc>
          <w:tcPr>
            <w:tcW w:w="963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واحد</w:t>
            </w:r>
          </w:p>
        </w:tc>
        <w:tc>
          <w:tcPr>
            <w:tcW w:w="1773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سرفصل</w:t>
            </w:r>
          </w:p>
        </w:tc>
        <w:tc>
          <w:tcPr>
            <w:tcW w:w="4322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2694" w:type="dxa"/>
          </w:tcPr>
          <w:p w:rsidR="00F928A1" w:rsidRPr="00A3240E" w:rsidRDefault="00F928A1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 برنامه</w:t>
            </w:r>
          </w:p>
        </w:tc>
      </w:tr>
      <w:tr w:rsidR="00F928A1" w:rsidRPr="00A07AAB" w:rsidTr="008A333A">
        <w:trPr>
          <w:trHeight w:val="598"/>
        </w:trPr>
        <w:tc>
          <w:tcPr>
            <w:tcW w:w="963" w:type="dxa"/>
            <w:vMerge w:val="restart"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اطلاعات</w:t>
            </w:r>
          </w:p>
        </w:tc>
        <w:tc>
          <w:tcPr>
            <w:tcW w:w="1773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توسعه منابع علمی آموزش سلامت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(تولید منابع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آ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موزشی)</w:t>
            </w:r>
          </w:p>
        </w:tc>
        <w:tc>
          <w:tcPr>
            <w:tcW w:w="4322" w:type="dxa"/>
            <w:tcBorders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تهیه محتوای آموزشی و تعیین رسانه متناسب با گروه هدف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F928A1" w:rsidRPr="00711C9C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طرح موضوع در کمیته آموزش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جلسه درون بخشی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اجرا</w:t>
            </w:r>
          </w:p>
        </w:tc>
      </w:tr>
      <w:tr w:rsidR="00F928A1" w:rsidRPr="00A07AAB" w:rsidTr="008A333A">
        <w:trPr>
          <w:trHeight w:val="624"/>
        </w:trPr>
        <w:tc>
          <w:tcPr>
            <w:tcW w:w="963" w:type="dxa"/>
            <w:vMerge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2" w:type="dxa"/>
            <w:tcBorders>
              <w:top w:val="single" w:sz="2" w:space="0" w:color="auto"/>
              <w:bottom w:val="single" w:sz="2" w:space="0" w:color="auto"/>
            </w:tcBorders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تعیین و طراحی رسانه متناسب با گروه هدف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F928A1" w:rsidRPr="00711C9C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طرح موضوع در کمیته آموزش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جلسه درون بخشی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اجرا</w:t>
            </w:r>
          </w:p>
        </w:tc>
      </w:tr>
      <w:tr w:rsidR="00F928A1" w:rsidRPr="00A07AAB" w:rsidTr="008A333A">
        <w:trPr>
          <w:trHeight w:val="204"/>
        </w:trPr>
        <w:tc>
          <w:tcPr>
            <w:tcW w:w="963" w:type="dxa"/>
            <w:vMerge/>
            <w:textDirection w:val="btLr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2" w:type="dxa"/>
            <w:tcBorders>
              <w:top w:val="single" w:sz="2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هماهنگی تولید رسانه دیجیتال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928A1" w:rsidRPr="00711C9C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طرح موضوع در کمیته آموزش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711C9C">
              <w:rPr>
                <w:rFonts w:cs="B Traffic" w:hint="cs"/>
                <w:b/>
                <w:bCs/>
                <w:sz w:val="18"/>
                <w:szCs w:val="18"/>
                <w:rtl/>
              </w:rPr>
              <w:t>جلسه درون بخشی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اجرا</w:t>
            </w:r>
          </w:p>
        </w:tc>
      </w:tr>
      <w:tr w:rsidR="00F928A1" w:rsidRPr="00A07AAB" w:rsidTr="008A333A">
        <w:tc>
          <w:tcPr>
            <w:tcW w:w="96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5" w:type="dxa"/>
            <w:gridSpan w:val="2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توسعه اطلاعات رفتارهای سالم مبتنی بر تحقیقات کاربردی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نیازسنجی</w:t>
            </w:r>
          </w:p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تهیه پروپروزال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اجرا و تحلیل</w:t>
            </w:r>
          </w:p>
        </w:tc>
      </w:tr>
      <w:tr w:rsidR="00F928A1" w:rsidRPr="00A07AAB" w:rsidTr="008A333A">
        <w:trPr>
          <w:trHeight w:val="655"/>
        </w:trPr>
        <w:tc>
          <w:tcPr>
            <w:tcW w:w="963" w:type="dxa"/>
            <w:vMerge w:val="restart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9" w:type="dxa"/>
            <w:gridSpan w:val="3"/>
          </w:tcPr>
          <w:p w:rsidR="00F928A1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مستند سازی و خدمات سمعی و بصری</w:t>
            </w:r>
          </w:p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928A1" w:rsidRPr="00A07AAB" w:rsidTr="008A333A">
        <w:trPr>
          <w:trHeight w:val="654"/>
        </w:trPr>
        <w:tc>
          <w:tcPr>
            <w:tcW w:w="963" w:type="dxa"/>
            <w:vMerge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9" w:type="dxa"/>
            <w:gridSpan w:val="3"/>
          </w:tcPr>
          <w:p w:rsidR="00F928A1" w:rsidRPr="00A07AAB" w:rsidRDefault="00F928A1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آرشیو</w:t>
            </w:r>
          </w:p>
        </w:tc>
      </w:tr>
    </w:tbl>
    <w:p w:rsidR="00A3240E" w:rsidRDefault="00A3240E" w:rsidP="0020321F">
      <w:pPr>
        <w:jc w:val="center"/>
        <w:rPr>
          <w:sz w:val="36"/>
          <w:szCs w:val="36"/>
          <w:rtl/>
        </w:rPr>
      </w:pPr>
    </w:p>
    <w:p w:rsidR="00A3240E" w:rsidRDefault="00A3240E" w:rsidP="0020321F">
      <w:pPr>
        <w:jc w:val="center"/>
        <w:rPr>
          <w:sz w:val="36"/>
          <w:szCs w:val="36"/>
          <w:rtl/>
        </w:rPr>
      </w:pPr>
    </w:p>
    <w:tbl>
      <w:tblPr>
        <w:tblStyle w:val="TableGrid"/>
        <w:bidiVisual/>
        <w:tblW w:w="9752" w:type="dxa"/>
        <w:tblLook w:val="04A0"/>
      </w:tblPr>
      <w:tblGrid>
        <w:gridCol w:w="958"/>
        <w:gridCol w:w="1759"/>
        <w:gridCol w:w="2447"/>
        <w:gridCol w:w="4588"/>
      </w:tblGrid>
      <w:tr w:rsidR="008A333A" w:rsidRPr="00A07AAB" w:rsidTr="008A333A">
        <w:tc>
          <w:tcPr>
            <w:tcW w:w="958" w:type="dxa"/>
          </w:tcPr>
          <w:p w:rsidR="008A333A" w:rsidRPr="00A3240E" w:rsidRDefault="008A333A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واحد</w:t>
            </w:r>
          </w:p>
        </w:tc>
        <w:tc>
          <w:tcPr>
            <w:tcW w:w="1759" w:type="dxa"/>
          </w:tcPr>
          <w:p w:rsidR="008A333A" w:rsidRPr="00A3240E" w:rsidRDefault="008A333A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سرفصل</w:t>
            </w:r>
          </w:p>
        </w:tc>
        <w:tc>
          <w:tcPr>
            <w:tcW w:w="2447" w:type="dxa"/>
          </w:tcPr>
          <w:p w:rsidR="008A333A" w:rsidRPr="00A3240E" w:rsidRDefault="008A333A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4588" w:type="dxa"/>
          </w:tcPr>
          <w:p w:rsidR="008A333A" w:rsidRPr="00A3240E" w:rsidRDefault="008A333A" w:rsidP="0020321F">
            <w:pPr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324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 برنامه</w:t>
            </w:r>
          </w:p>
        </w:tc>
      </w:tr>
      <w:tr w:rsidR="008A333A" w:rsidRPr="00A07AAB" w:rsidTr="008A333A">
        <w:tc>
          <w:tcPr>
            <w:tcW w:w="958" w:type="dxa"/>
            <w:vMerge w:val="restart"/>
            <w:textDirection w:val="btLr"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رسانه های سلامت</w:t>
            </w:r>
          </w:p>
        </w:tc>
        <w:tc>
          <w:tcPr>
            <w:tcW w:w="1759" w:type="dxa"/>
            <w:vMerge w:val="restart"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برنامه ارزشیابی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مداخلات و </w:t>
            </w: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رسانه های سلامت</w:t>
            </w:r>
          </w:p>
        </w:tc>
        <w:tc>
          <w:tcPr>
            <w:tcW w:w="2447" w:type="dxa"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برنامه ارزشیابی رسانه های سلامت</w:t>
            </w:r>
          </w:p>
        </w:tc>
        <w:tc>
          <w:tcPr>
            <w:tcW w:w="4588" w:type="dxa"/>
          </w:tcPr>
          <w:p w:rsidR="008A333A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طرح استانداردها در کمیته آموزش و کمیته علمی اجرایی شهرستانها</w:t>
            </w:r>
          </w:p>
          <w:p w:rsidR="008A333A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ارزشیابی رسانه های تولید شده بر اساس استانداردها</w:t>
            </w:r>
          </w:p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8A333A" w:rsidRPr="00A07AAB" w:rsidTr="008A333A">
        <w:tc>
          <w:tcPr>
            <w:tcW w:w="958" w:type="dxa"/>
            <w:vMerge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9" w:type="dxa"/>
            <w:vMerge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7" w:type="dxa"/>
          </w:tcPr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07AAB">
              <w:rPr>
                <w:rFonts w:cs="B Traffic" w:hint="cs"/>
                <w:b/>
                <w:bCs/>
                <w:sz w:val="20"/>
                <w:szCs w:val="20"/>
                <w:rtl/>
              </w:rPr>
              <w:t>ارزشیابی مداخلات آموزش سلامت استان و شهرستانها</w:t>
            </w:r>
          </w:p>
        </w:tc>
        <w:tc>
          <w:tcPr>
            <w:tcW w:w="4588" w:type="dxa"/>
          </w:tcPr>
          <w:p w:rsidR="008A333A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طرح استانداردها در کمیته آموزش و کمیته علمی اجرایی شهرستانها</w:t>
            </w:r>
          </w:p>
          <w:p w:rsidR="008A333A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ارزشیابی مداخلات</w:t>
            </w:r>
          </w:p>
          <w:p w:rsidR="008A333A" w:rsidRPr="00A07AAB" w:rsidRDefault="008A333A" w:rsidP="0020321F">
            <w:pPr>
              <w:spacing w:after="200"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144B59" w:rsidRDefault="00144B59" w:rsidP="0020321F">
      <w:pPr>
        <w:jc w:val="center"/>
        <w:rPr>
          <w:rtl/>
        </w:rPr>
      </w:pPr>
    </w:p>
    <w:p w:rsidR="00BE6E7F" w:rsidRDefault="00BE6E7F" w:rsidP="0020321F">
      <w:pPr>
        <w:jc w:val="center"/>
      </w:pPr>
    </w:p>
    <w:sectPr w:rsidR="00BE6E7F" w:rsidSect="00144B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CF" w:rsidRDefault="00DB4CCF" w:rsidP="00144B59">
      <w:pPr>
        <w:spacing w:after="0" w:line="240" w:lineRule="auto"/>
      </w:pPr>
      <w:r>
        <w:separator/>
      </w:r>
    </w:p>
  </w:endnote>
  <w:endnote w:type="continuationSeparator" w:id="1">
    <w:p w:rsidR="00DB4CCF" w:rsidRDefault="00DB4CCF" w:rsidP="0014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CF" w:rsidRDefault="00DB4CCF" w:rsidP="00144B59">
      <w:pPr>
        <w:spacing w:after="0" w:line="240" w:lineRule="auto"/>
      </w:pPr>
      <w:r>
        <w:separator/>
      </w:r>
    </w:p>
  </w:footnote>
  <w:footnote w:type="continuationSeparator" w:id="1">
    <w:p w:rsidR="00DB4CCF" w:rsidRDefault="00DB4CCF" w:rsidP="0014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59"/>
    <w:rsid w:val="000319C6"/>
    <w:rsid w:val="00144B59"/>
    <w:rsid w:val="001767D7"/>
    <w:rsid w:val="001771AC"/>
    <w:rsid w:val="001D3294"/>
    <w:rsid w:val="0020321F"/>
    <w:rsid w:val="00323ECB"/>
    <w:rsid w:val="00382B2C"/>
    <w:rsid w:val="00455D70"/>
    <w:rsid w:val="004845C5"/>
    <w:rsid w:val="004A3DEF"/>
    <w:rsid w:val="004D24F2"/>
    <w:rsid w:val="00543992"/>
    <w:rsid w:val="005439E7"/>
    <w:rsid w:val="006149FA"/>
    <w:rsid w:val="007008E2"/>
    <w:rsid w:val="00711C9C"/>
    <w:rsid w:val="0072142F"/>
    <w:rsid w:val="00785D28"/>
    <w:rsid w:val="007B6666"/>
    <w:rsid w:val="00805987"/>
    <w:rsid w:val="008A333A"/>
    <w:rsid w:val="00956C16"/>
    <w:rsid w:val="009A7B48"/>
    <w:rsid w:val="00A3240E"/>
    <w:rsid w:val="00B16892"/>
    <w:rsid w:val="00B6113C"/>
    <w:rsid w:val="00BE6E7F"/>
    <w:rsid w:val="00D71027"/>
    <w:rsid w:val="00DB4CCF"/>
    <w:rsid w:val="00DD6A0B"/>
    <w:rsid w:val="00E31070"/>
    <w:rsid w:val="00E85BCD"/>
    <w:rsid w:val="00EB54E3"/>
    <w:rsid w:val="00F9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59"/>
  </w:style>
  <w:style w:type="paragraph" w:styleId="Footer">
    <w:name w:val="footer"/>
    <w:basedOn w:val="Normal"/>
    <w:link w:val="FooterChar"/>
    <w:uiPriority w:val="99"/>
    <w:semiHidden/>
    <w:unhideWhenUsed/>
    <w:rsid w:val="0014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B59"/>
  </w:style>
  <w:style w:type="table" w:styleId="TableGrid">
    <w:name w:val="Table Grid"/>
    <w:basedOn w:val="TableNormal"/>
    <w:uiPriority w:val="59"/>
    <w:rsid w:val="0014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3</cp:revision>
  <dcterms:created xsi:type="dcterms:W3CDTF">2013-04-29T05:40:00Z</dcterms:created>
  <dcterms:modified xsi:type="dcterms:W3CDTF">2013-04-29T07:18:00Z</dcterms:modified>
</cp:coreProperties>
</file>