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E4" w:rsidRPr="006A7FE4" w:rsidRDefault="006A7FE4" w:rsidP="006A7FE4">
      <w:pPr>
        <w:bidi/>
        <w:spacing w:after="100" w:afterAutospacing="1" w:line="315" w:lineRule="atLeast"/>
        <w:ind w:left="150" w:firstLine="0"/>
        <w:jc w:val="both"/>
        <w:rPr>
          <w:rFonts w:ascii="Tahoma" w:eastAsia="Times New Roman" w:hAnsi="Tahoma" w:cs="Tahoma"/>
          <w:color w:val="060D5F"/>
        </w:rPr>
      </w:pPr>
      <w:r w:rsidRPr="006A7FE4">
        <w:rPr>
          <w:rFonts w:ascii="Tahoma" w:eastAsia="Times New Roman" w:hAnsi="Tahoma" w:cs="Tahoma"/>
          <w:color w:val="060D5F"/>
          <w:rtl/>
        </w:rPr>
        <w:t>تاکنون مطالعات بسیاری نشان داده اند که رژیم غذایی غنی از غلات کامل ، ریسک چاقی و بیماری های مرتبط با سندرم متابولیک مانند دیابت نوع 2 و بیماری قلبی عروقی را کاهش می دهد . مطالعه ی جدیدی که در مجله</w:t>
      </w:r>
      <w:r w:rsidRPr="006A7FE4">
        <w:rPr>
          <w:rFonts w:ascii="Tahoma" w:eastAsia="Times New Roman" w:hAnsi="Tahoma" w:cs="Tahoma"/>
          <w:color w:val="060D5F"/>
        </w:rPr>
        <w:t>Nutrition</w:t>
      </w:r>
      <w:r w:rsidRPr="006A7FE4">
        <w:rPr>
          <w:rFonts w:ascii="Tahoma" w:eastAsia="Times New Roman" w:hAnsi="Tahoma" w:cs="Tahoma"/>
          <w:color w:val="060D5F"/>
          <w:rtl/>
        </w:rPr>
        <w:t xml:space="preserve">  به چاپ رسیده است به تشریح مکانیسم چنین اثرات مفیدی از دو ماده غذایی جو و جو دو سر پرداخته است .</w:t>
      </w:r>
    </w:p>
    <w:p w:rsidR="006A7FE4" w:rsidRPr="006A7FE4" w:rsidRDefault="006A7FE4" w:rsidP="006A7FE4">
      <w:pPr>
        <w:bidi/>
        <w:spacing w:after="100" w:afterAutospacing="1" w:line="315" w:lineRule="atLeast"/>
        <w:ind w:left="150" w:firstLine="0"/>
        <w:jc w:val="both"/>
        <w:rPr>
          <w:rFonts w:ascii="Tahoma" w:eastAsia="Times New Roman" w:hAnsi="Tahoma" w:cs="Tahoma"/>
          <w:color w:val="060D5F"/>
          <w:rtl/>
        </w:rPr>
      </w:pPr>
      <w:r w:rsidRPr="006A7FE4">
        <w:rPr>
          <w:rFonts w:ascii="Tahoma" w:eastAsia="Times New Roman" w:hAnsi="Tahoma" w:cs="Tahoma"/>
          <w:color w:val="060D5F"/>
          <w:rtl/>
        </w:rPr>
        <w:t>جو غنی از کربوهیدارت های غیرقابل هضم (فیبر غذایی و نشاسته ی مقاوم) است که منجر به تنظیم قند خون از طریق تخمیر ناشی از میکروارگانیسم های دستگاه گوارش می شود. درواقع تخمیر باعث رهاسازی هورمون های گوارشی خاصی (</w:t>
      </w:r>
      <w:r w:rsidRPr="006A7FE4">
        <w:rPr>
          <w:rFonts w:ascii="Tahoma" w:eastAsia="Times New Roman" w:hAnsi="Tahoma" w:cs="Tahoma"/>
          <w:color w:val="060D5F"/>
        </w:rPr>
        <w:t>GLP-1</w:t>
      </w:r>
      <w:r w:rsidRPr="006A7FE4">
        <w:rPr>
          <w:rFonts w:ascii="Tahoma" w:eastAsia="Times New Roman" w:hAnsi="Tahoma" w:cs="Tahoma"/>
          <w:color w:val="060D5F"/>
          <w:rtl/>
        </w:rPr>
        <w:t xml:space="preserve">) می شود که این هورمون ها تاثیرات مفیدی بر پارامترهای تاثیر گذار بر کاهش خطر سندرم متابولیک دارند از جمله ایجاد حس سیری. امروزه تحقیقات جدیدی بر روی استفاده از </w:t>
      </w:r>
      <w:r w:rsidRPr="006A7FE4">
        <w:rPr>
          <w:rFonts w:ascii="Tahoma" w:eastAsia="Times New Roman" w:hAnsi="Tahoma" w:cs="Tahoma"/>
          <w:color w:val="060D5F"/>
        </w:rPr>
        <w:t>GPL-1</w:t>
      </w:r>
      <w:r w:rsidRPr="006A7FE4">
        <w:rPr>
          <w:rFonts w:ascii="Tahoma" w:eastAsia="Times New Roman" w:hAnsi="Tahoma" w:cs="Tahoma"/>
          <w:color w:val="060D5F"/>
          <w:rtl/>
        </w:rPr>
        <w:t>به عنوان داروی ضددیابت و ضد چاقی متمرکز شده است و جالب آن که این هورمون در بدن افراد سالم بعد از مصرف جوی کامل تولید می شود .</w:t>
      </w:r>
    </w:p>
    <w:p w:rsidR="006A7FE4" w:rsidRPr="006A7FE4" w:rsidRDefault="006A7FE4" w:rsidP="006A7FE4">
      <w:pPr>
        <w:bidi/>
        <w:spacing w:after="100" w:afterAutospacing="1" w:line="315" w:lineRule="atLeast"/>
        <w:ind w:left="150" w:firstLine="0"/>
        <w:jc w:val="both"/>
        <w:rPr>
          <w:rFonts w:ascii="Tahoma" w:eastAsia="Times New Roman" w:hAnsi="Tahoma" w:cs="Tahoma"/>
          <w:color w:val="060D5F"/>
          <w:rtl/>
        </w:rPr>
      </w:pPr>
      <w:r w:rsidRPr="006A7FE4">
        <w:rPr>
          <w:rFonts w:ascii="Tahoma" w:eastAsia="Times New Roman" w:hAnsi="Tahoma" w:cs="Tahoma"/>
          <w:color w:val="060D5F"/>
          <w:rtl/>
        </w:rPr>
        <w:t>نتایج این مطالعه نشان داد که جو کامل به دلیل نمایه گلایسمی پایین و محتوای فیبری و نشاسته ی غیرقابل هضم خود ، به طور معناداری حساسیت به انسولین را در بیماران دیابتی نوع 2 بهبود می بخشد. جو دوسر نیز غلظت قند خون مناسبی بعد از دریافت وعده غذایی فراهم می کند. نکته قابل توجه دیگر آنست که دریافت جو و جو دو سر پاسخ انسولینی کاهش یافته ای را در مقایسه با گندم سفید ایجاد می کنند که منتهی به سیری بیشتر بعد از غذا و دریافت انرژی کمتر در وعده غذایی بعدی خواهد شد . جالب است بدانید که ژنوتیپ های متفاوت جودوسر اثرات متفاوتی بر تنظیم قند خون و میزان نیاز به انسولین دارند .</w:t>
      </w:r>
    </w:p>
    <w:p w:rsidR="006A7FE4" w:rsidRPr="006A7FE4" w:rsidRDefault="006A7FE4" w:rsidP="006A7FE4">
      <w:pPr>
        <w:bidi/>
        <w:spacing w:after="100" w:afterAutospacing="1" w:line="315" w:lineRule="atLeast"/>
        <w:ind w:left="150" w:firstLine="0"/>
        <w:jc w:val="both"/>
        <w:rPr>
          <w:rFonts w:ascii="Tahoma" w:eastAsia="Times New Roman" w:hAnsi="Tahoma" w:cs="Tahoma"/>
          <w:color w:val="060D5F"/>
          <w:rtl/>
        </w:rPr>
      </w:pPr>
      <w:r w:rsidRPr="006A7FE4">
        <w:rPr>
          <w:rFonts w:ascii="Tahoma" w:eastAsia="Times New Roman" w:hAnsi="Tahoma" w:cs="Tahoma"/>
          <w:b/>
          <w:bCs/>
          <w:color w:val="0000FF"/>
          <w:rtl/>
        </w:rPr>
        <w:t>نکته عملی:</w:t>
      </w:r>
      <w:r w:rsidRPr="006A7FE4">
        <w:rPr>
          <w:rFonts w:ascii="Tahoma" w:eastAsia="Times New Roman" w:hAnsi="Tahoma" w:cs="Tahoma"/>
          <w:color w:val="060D5F"/>
          <w:rtl/>
        </w:rPr>
        <w:t xml:space="preserve"> محصولات جو کامل  دارای نمایه گلایسمی پایین بوده و بر این اساس غذاهای تهیه شده با انواع متنوعی از جو ها ، مزایای متابولیکی بسیاری بویژه در کنترل قند خون و نیز پیشگیری سندرم متابولیک را برای بدن شما به ارمغان می آورند، علاوه بر آن که در کنترل اشتها تاثیر مثبتی خواهند داشت. . بنابراین مصرف این نوع غلات کامل را بر انواع غلات سفید ترجیح دهید .</w:t>
      </w:r>
    </w:p>
    <w:p w:rsidR="00D515C3" w:rsidRDefault="00D515C3" w:rsidP="006A7FE4">
      <w:pPr>
        <w:bidi/>
      </w:pPr>
    </w:p>
    <w:sectPr w:rsidR="00D515C3" w:rsidSect="00867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FE4"/>
    <w:rsid w:val="000148F7"/>
    <w:rsid w:val="00021614"/>
    <w:rsid w:val="000227CD"/>
    <w:rsid w:val="00022A50"/>
    <w:rsid w:val="000305D9"/>
    <w:rsid w:val="000361F4"/>
    <w:rsid w:val="00044416"/>
    <w:rsid w:val="00046D3F"/>
    <w:rsid w:val="000508B1"/>
    <w:rsid w:val="00053756"/>
    <w:rsid w:val="0005434F"/>
    <w:rsid w:val="0005735F"/>
    <w:rsid w:val="000633A6"/>
    <w:rsid w:val="00064028"/>
    <w:rsid w:val="00064D1C"/>
    <w:rsid w:val="000667A4"/>
    <w:rsid w:val="000678DA"/>
    <w:rsid w:val="0007255F"/>
    <w:rsid w:val="00073C1D"/>
    <w:rsid w:val="00080F39"/>
    <w:rsid w:val="0008677F"/>
    <w:rsid w:val="00090967"/>
    <w:rsid w:val="00093A28"/>
    <w:rsid w:val="0009593F"/>
    <w:rsid w:val="000A0850"/>
    <w:rsid w:val="000A0CC1"/>
    <w:rsid w:val="000A277B"/>
    <w:rsid w:val="000A28F9"/>
    <w:rsid w:val="000B0AF6"/>
    <w:rsid w:val="000B5613"/>
    <w:rsid w:val="000C0889"/>
    <w:rsid w:val="000C167A"/>
    <w:rsid w:val="000C68A7"/>
    <w:rsid w:val="000D0DB4"/>
    <w:rsid w:val="000D4884"/>
    <w:rsid w:val="000D60A8"/>
    <w:rsid w:val="000D72F7"/>
    <w:rsid w:val="000E1FFD"/>
    <w:rsid w:val="000E385D"/>
    <w:rsid w:val="000E6B4B"/>
    <w:rsid w:val="000F6242"/>
    <w:rsid w:val="0011780D"/>
    <w:rsid w:val="0012597E"/>
    <w:rsid w:val="00127C1A"/>
    <w:rsid w:val="00130EF3"/>
    <w:rsid w:val="001336D5"/>
    <w:rsid w:val="00150E04"/>
    <w:rsid w:val="00161512"/>
    <w:rsid w:val="0016178F"/>
    <w:rsid w:val="0016781F"/>
    <w:rsid w:val="00167B3C"/>
    <w:rsid w:val="001748E3"/>
    <w:rsid w:val="00174DC6"/>
    <w:rsid w:val="00175C76"/>
    <w:rsid w:val="001841B2"/>
    <w:rsid w:val="00186708"/>
    <w:rsid w:val="00186D6A"/>
    <w:rsid w:val="0019337E"/>
    <w:rsid w:val="00196BBC"/>
    <w:rsid w:val="0019792C"/>
    <w:rsid w:val="001A2B6E"/>
    <w:rsid w:val="001A2BB5"/>
    <w:rsid w:val="001A36AE"/>
    <w:rsid w:val="001A3DD3"/>
    <w:rsid w:val="001A4E04"/>
    <w:rsid w:val="001A7B3F"/>
    <w:rsid w:val="001E36CD"/>
    <w:rsid w:val="001F74F8"/>
    <w:rsid w:val="002000BD"/>
    <w:rsid w:val="002013D1"/>
    <w:rsid w:val="00201580"/>
    <w:rsid w:val="002178A0"/>
    <w:rsid w:val="002242B0"/>
    <w:rsid w:val="00227A5C"/>
    <w:rsid w:val="002347D4"/>
    <w:rsid w:val="00240A03"/>
    <w:rsid w:val="00242B33"/>
    <w:rsid w:val="002470B7"/>
    <w:rsid w:val="00250BFC"/>
    <w:rsid w:val="002534F5"/>
    <w:rsid w:val="00262D88"/>
    <w:rsid w:val="002653A8"/>
    <w:rsid w:val="00267D63"/>
    <w:rsid w:val="00273A08"/>
    <w:rsid w:val="002806B8"/>
    <w:rsid w:val="00290CEA"/>
    <w:rsid w:val="002A0323"/>
    <w:rsid w:val="002B6EB7"/>
    <w:rsid w:val="002C3EC6"/>
    <w:rsid w:val="002C6328"/>
    <w:rsid w:val="002D3769"/>
    <w:rsid w:val="002D3C0B"/>
    <w:rsid w:val="002D3CDF"/>
    <w:rsid w:val="002E2988"/>
    <w:rsid w:val="002F2F53"/>
    <w:rsid w:val="00301A9D"/>
    <w:rsid w:val="00305A71"/>
    <w:rsid w:val="00313FF9"/>
    <w:rsid w:val="00314415"/>
    <w:rsid w:val="003179D1"/>
    <w:rsid w:val="00317B0F"/>
    <w:rsid w:val="00317F45"/>
    <w:rsid w:val="003276F8"/>
    <w:rsid w:val="00336AFC"/>
    <w:rsid w:val="0034749D"/>
    <w:rsid w:val="00347F44"/>
    <w:rsid w:val="00350C39"/>
    <w:rsid w:val="0035100D"/>
    <w:rsid w:val="00353948"/>
    <w:rsid w:val="00382087"/>
    <w:rsid w:val="00386479"/>
    <w:rsid w:val="003919EA"/>
    <w:rsid w:val="003A3D9F"/>
    <w:rsid w:val="003A77BB"/>
    <w:rsid w:val="003C2948"/>
    <w:rsid w:val="003C64E3"/>
    <w:rsid w:val="003C7734"/>
    <w:rsid w:val="003D081B"/>
    <w:rsid w:val="003D3816"/>
    <w:rsid w:val="003D42B5"/>
    <w:rsid w:val="003E4E12"/>
    <w:rsid w:val="003E6065"/>
    <w:rsid w:val="003F106A"/>
    <w:rsid w:val="003F2940"/>
    <w:rsid w:val="003F465C"/>
    <w:rsid w:val="004047D1"/>
    <w:rsid w:val="004057DF"/>
    <w:rsid w:val="004071AA"/>
    <w:rsid w:val="00410377"/>
    <w:rsid w:val="0041412E"/>
    <w:rsid w:val="00415905"/>
    <w:rsid w:val="00423259"/>
    <w:rsid w:val="00426D1E"/>
    <w:rsid w:val="00431B7D"/>
    <w:rsid w:val="00436EFA"/>
    <w:rsid w:val="00440546"/>
    <w:rsid w:val="0044253B"/>
    <w:rsid w:val="00463B5B"/>
    <w:rsid w:val="004815D8"/>
    <w:rsid w:val="004829CC"/>
    <w:rsid w:val="00482B33"/>
    <w:rsid w:val="00483883"/>
    <w:rsid w:val="00494B97"/>
    <w:rsid w:val="004A3EB6"/>
    <w:rsid w:val="004B23F3"/>
    <w:rsid w:val="004C6D0F"/>
    <w:rsid w:val="004D065D"/>
    <w:rsid w:val="004D40FD"/>
    <w:rsid w:val="004D47F3"/>
    <w:rsid w:val="004D53CF"/>
    <w:rsid w:val="004E03C1"/>
    <w:rsid w:val="004E1981"/>
    <w:rsid w:val="004E25A3"/>
    <w:rsid w:val="004E2A57"/>
    <w:rsid w:val="004F4688"/>
    <w:rsid w:val="004F625F"/>
    <w:rsid w:val="004F715C"/>
    <w:rsid w:val="004F7A3E"/>
    <w:rsid w:val="00507175"/>
    <w:rsid w:val="00510463"/>
    <w:rsid w:val="00512537"/>
    <w:rsid w:val="005143FF"/>
    <w:rsid w:val="00516A44"/>
    <w:rsid w:val="0054433B"/>
    <w:rsid w:val="0054437D"/>
    <w:rsid w:val="00551077"/>
    <w:rsid w:val="00553DCA"/>
    <w:rsid w:val="005547E1"/>
    <w:rsid w:val="00560E52"/>
    <w:rsid w:val="00560FEF"/>
    <w:rsid w:val="00561916"/>
    <w:rsid w:val="005759C3"/>
    <w:rsid w:val="00581D98"/>
    <w:rsid w:val="0058388E"/>
    <w:rsid w:val="00585200"/>
    <w:rsid w:val="0059632E"/>
    <w:rsid w:val="005B350A"/>
    <w:rsid w:val="005B405A"/>
    <w:rsid w:val="005B789C"/>
    <w:rsid w:val="005C3DB6"/>
    <w:rsid w:val="005D2F78"/>
    <w:rsid w:val="005D38E6"/>
    <w:rsid w:val="005D4FF2"/>
    <w:rsid w:val="005E249A"/>
    <w:rsid w:val="005E3974"/>
    <w:rsid w:val="005F41C7"/>
    <w:rsid w:val="0060421A"/>
    <w:rsid w:val="00604AB1"/>
    <w:rsid w:val="006206A9"/>
    <w:rsid w:val="00632025"/>
    <w:rsid w:val="00636C2C"/>
    <w:rsid w:val="00660E4B"/>
    <w:rsid w:val="0066536E"/>
    <w:rsid w:val="0066543A"/>
    <w:rsid w:val="006732AE"/>
    <w:rsid w:val="00690658"/>
    <w:rsid w:val="00693D12"/>
    <w:rsid w:val="006A0897"/>
    <w:rsid w:val="006A7FE4"/>
    <w:rsid w:val="006B323E"/>
    <w:rsid w:val="006C46A5"/>
    <w:rsid w:val="006C4B80"/>
    <w:rsid w:val="006D1091"/>
    <w:rsid w:val="006D5361"/>
    <w:rsid w:val="006D5607"/>
    <w:rsid w:val="006F18E4"/>
    <w:rsid w:val="006F660B"/>
    <w:rsid w:val="00704BF1"/>
    <w:rsid w:val="00710BD2"/>
    <w:rsid w:val="00710DAF"/>
    <w:rsid w:val="00713718"/>
    <w:rsid w:val="0072742D"/>
    <w:rsid w:val="00731F2F"/>
    <w:rsid w:val="00733419"/>
    <w:rsid w:val="007345EB"/>
    <w:rsid w:val="00735810"/>
    <w:rsid w:val="007415E8"/>
    <w:rsid w:val="00742A7D"/>
    <w:rsid w:val="007449CD"/>
    <w:rsid w:val="00746426"/>
    <w:rsid w:val="00746AF2"/>
    <w:rsid w:val="00750246"/>
    <w:rsid w:val="00751EBB"/>
    <w:rsid w:val="007521C5"/>
    <w:rsid w:val="007569FA"/>
    <w:rsid w:val="00756FD0"/>
    <w:rsid w:val="0076271D"/>
    <w:rsid w:val="00766C3E"/>
    <w:rsid w:val="007716A9"/>
    <w:rsid w:val="00783FC2"/>
    <w:rsid w:val="00784925"/>
    <w:rsid w:val="00793BA6"/>
    <w:rsid w:val="007A2236"/>
    <w:rsid w:val="007A7644"/>
    <w:rsid w:val="007B0A84"/>
    <w:rsid w:val="007B287F"/>
    <w:rsid w:val="007B6C2D"/>
    <w:rsid w:val="007C040C"/>
    <w:rsid w:val="007C681E"/>
    <w:rsid w:val="007E02AB"/>
    <w:rsid w:val="007E19EB"/>
    <w:rsid w:val="007F1A25"/>
    <w:rsid w:val="007F752A"/>
    <w:rsid w:val="007F7E85"/>
    <w:rsid w:val="00800E80"/>
    <w:rsid w:val="00807BDA"/>
    <w:rsid w:val="00811E7C"/>
    <w:rsid w:val="00816082"/>
    <w:rsid w:val="00817B52"/>
    <w:rsid w:val="00825726"/>
    <w:rsid w:val="00825F24"/>
    <w:rsid w:val="008369D0"/>
    <w:rsid w:val="00836DC1"/>
    <w:rsid w:val="00840EA0"/>
    <w:rsid w:val="0085218D"/>
    <w:rsid w:val="0085595E"/>
    <w:rsid w:val="00856B24"/>
    <w:rsid w:val="00857AD0"/>
    <w:rsid w:val="00860138"/>
    <w:rsid w:val="00867734"/>
    <w:rsid w:val="00870871"/>
    <w:rsid w:val="0088324E"/>
    <w:rsid w:val="0089309B"/>
    <w:rsid w:val="008A1D28"/>
    <w:rsid w:val="008A2297"/>
    <w:rsid w:val="008A4C5B"/>
    <w:rsid w:val="008B2DDD"/>
    <w:rsid w:val="008C0D83"/>
    <w:rsid w:val="008C68A9"/>
    <w:rsid w:val="008E0215"/>
    <w:rsid w:val="008E4221"/>
    <w:rsid w:val="008E7607"/>
    <w:rsid w:val="008F0A07"/>
    <w:rsid w:val="008F19AB"/>
    <w:rsid w:val="008F2674"/>
    <w:rsid w:val="008F6BF4"/>
    <w:rsid w:val="009056E3"/>
    <w:rsid w:val="00905C4B"/>
    <w:rsid w:val="0092079C"/>
    <w:rsid w:val="009213CF"/>
    <w:rsid w:val="00923A69"/>
    <w:rsid w:val="00925C28"/>
    <w:rsid w:val="00926334"/>
    <w:rsid w:val="00927B84"/>
    <w:rsid w:val="009362EB"/>
    <w:rsid w:val="00947411"/>
    <w:rsid w:val="0095079A"/>
    <w:rsid w:val="00953FF4"/>
    <w:rsid w:val="00972531"/>
    <w:rsid w:val="00972D8E"/>
    <w:rsid w:val="009827C7"/>
    <w:rsid w:val="00990BC8"/>
    <w:rsid w:val="00991F7C"/>
    <w:rsid w:val="009972D6"/>
    <w:rsid w:val="009A56B4"/>
    <w:rsid w:val="009B153C"/>
    <w:rsid w:val="009B6A62"/>
    <w:rsid w:val="009D253D"/>
    <w:rsid w:val="009D7B7C"/>
    <w:rsid w:val="009E125A"/>
    <w:rsid w:val="009F1B52"/>
    <w:rsid w:val="00A03255"/>
    <w:rsid w:val="00A034DB"/>
    <w:rsid w:val="00A0448B"/>
    <w:rsid w:val="00A100E1"/>
    <w:rsid w:val="00A10578"/>
    <w:rsid w:val="00A1082F"/>
    <w:rsid w:val="00A14C71"/>
    <w:rsid w:val="00A27BD3"/>
    <w:rsid w:val="00A31915"/>
    <w:rsid w:val="00A370CB"/>
    <w:rsid w:val="00A40681"/>
    <w:rsid w:val="00A440E0"/>
    <w:rsid w:val="00A473AE"/>
    <w:rsid w:val="00A53EEC"/>
    <w:rsid w:val="00A55FD3"/>
    <w:rsid w:val="00A703AD"/>
    <w:rsid w:val="00A703E8"/>
    <w:rsid w:val="00A70694"/>
    <w:rsid w:val="00A73260"/>
    <w:rsid w:val="00A740F5"/>
    <w:rsid w:val="00A76038"/>
    <w:rsid w:val="00A768A9"/>
    <w:rsid w:val="00A77628"/>
    <w:rsid w:val="00A82FF5"/>
    <w:rsid w:val="00A83284"/>
    <w:rsid w:val="00A83E83"/>
    <w:rsid w:val="00A87210"/>
    <w:rsid w:val="00A91F7F"/>
    <w:rsid w:val="00AA589C"/>
    <w:rsid w:val="00AC13EE"/>
    <w:rsid w:val="00AC610E"/>
    <w:rsid w:val="00AC7215"/>
    <w:rsid w:val="00AC7EAF"/>
    <w:rsid w:val="00AD4C12"/>
    <w:rsid w:val="00AE2239"/>
    <w:rsid w:val="00B04FC6"/>
    <w:rsid w:val="00B052F1"/>
    <w:rsid w:val="00B05FA2"/>
    <w:rsid w:val="00B21772"/>
    <w:rsid w:val="00B265D8"/>
    <w:rsid w:val="00B378B1"/>
    <w:rsid w:val="00B37FCC"/>
    <w:rsid w:val="00B502A9"/>
    <w:rsid w:val="00B57B6A"/>
    <w:rsid w:val="00B60685"/>
    <w:rsid w:val="00B6657F"/>
    <w:rsid w:val="00B700A1"/>
    <w:rsid w:val="00B71AB3"/>
    <w:rsid w:val="00B75A69"/>
    <w:rsid w:val="00B8013B"/>
    <w:rsid w:val="00B80996"/>
    <w:rsid w:val="00B9346D"/>
    <w:rsid w:val="00B9377B"/>
    <w:rsid w:val="00B971DD"/>
    <w:rsid w:val="00BA51E4"/>
    <w:rsid w:val="00BB0106"/>
    <w:rsid w:val="00BB7B1B"/>
    <w:rsid w:val="00BC4CFC"/>
    <w:rsid w:val="00BC6E6D"/>
    <w:rsid w:val="00BD3647"/>
    <w:rsid w:val="00BE11ED"/>
    <w:rsid w:val="00BE4E11"/>
    <w:rsid w:val="00BF2203"/>
    <w:rsid w:val="00C2285B"/>
    <w:rsid w:val="00C26C59"/>
    <w:rsid w:val="00C27A73"/>
    <w:rsid w:val="00C32AF6"/>
    <w:rsid w:val="00C34261"/>
    <w:rsid w:val="00C3756E"/>
    <w:rsid w:val="00C42612"/>
    <w:rsid w:val="00C43721"/>
    <w:rsid w:val="00C43C5D"/>
    <w:rsid w:val="00C444E0"/>
    <w:rsid w:val="00C52478"/>
    <w:rsid w:val="00C538C8"/>
    <w:rsid w:val="00C55178"/>
    <w:rsid w:val="00C66778"/>
    <w:rsid w:val="00C70809"/>
    <w:rsid w:val="00C71140"/>
    <w:rsid w:val="00C719FE"/>
    <w:rsid w:val="00C74C94"/>
    <w:rsid w:val="00C74EC9"/>
    <w:rsid w:val="00C7694A"/>
    <w:rsid w:val="00C80452"/>
    <w:rsid w:val="00C9117A"/>
    <w:rsid w:val="00CA3BBB"/>
    <w:rsid w:val="00CB741A"/>
    <w:rsid w:val="00CC0DC8"/>
    <w:rsid w:val="00CC181C"/>
    <w:rsid w:val="00CD44F5"/>
    <w:rsid w:val="00CE0FC6"/>
    <w:rsid w:val="00CE14AB"/>
    <w:rsid w:val="00CE4E76"/>
    <w:rsid w:val="00CE5954"/>
    <w:rsid w:val="00CE6680"/>
    <w:rsid w:val="00CE7BAD"/>
    <w:rsid w:val="00CF6772"/>
    <w:rsid w:val="00D07909"/>
    <w:rsid w:val="00D13652"/>
    <w:rsid w:val="00D21AEB"/>
    <w:rsid w:val="00D21CDB"/>
    <w:rsid w:val="00D22893"/>
    <w:rsid w:val="00D23E1E"/>
    <w:rsid w:val="00D23FC8"/>
    <w:rsid w:val="00D2620E"/>
    <w:rsid w:val="00D300E9"/>
    <w:rsid w:val="00D35AAD"/>
    <w:rsid w:val="00D41160"/>
    <w:rsid w:val="00D430DA"/>
    <w:rsid w:val="00D515C3"/>
    <w:rsid w:val="00D52804"/>
    <w:rsid w:val="00D6538B"/>
    <w:rsid w:val="00D80496"/>
    <w:rsid w:val="00D84E50"/>
    <w:rsid w:val="00D851CB"/>
    <w:rsid w:val="00D90A7D"/>
    <w:rsid w:val="00D96DF7"/>
    <w:rsid w:val="00DC11EE"/>
    <w:rsid w:val="00DC350B"/>
    <w:rsid w:val="00DC675B"/>
    <w:rsid w:val="00DD51BB"/>
    <w:rsid w:val="00DE2402"/>
    <w:rsid w:val="00DE5973"/>
    <w:rsid w:val="00DF60DF"/>
    <w:rsid w:val="00E00D38"/>
    <w:rsid w:val="00E014D6"/>
    <w:rsid w:val="00E0503B"/>
    <w:rsid w:val="00E05C4D"/>
    <w:rsid w:val="00E12485"/>
    <w:rsid w:val="00E1485A"/>
    <w:rsid w:val="00E276E8"/>
    <w:rsid w:val="00E300AD"/>
    <w:rsid w:val="00E32B0D"/>
    <w:rsid w:val="00E51360"/>
    <w:rsid w:val="00E52BF2"/>
    <w:rsid w:val="00E57015"/>
    <w:rsid w:val="00E6420E"/>
    <w:rsid w:val="00E71CDE"/>
    <w:rsid w:val="00E73AC6"/>
    <w:rsid w:val="00E806F8"/>
    <w:rsid w:val="00E80D8B"/>
    <w:rsid w:val="00E83213"/>
    <w:rsid w:val="00E83656"/>
    <w:rsid w:val="00E84244"/>
    <w:rsid w:val="00E87829"/>
    <w:rsid w:val="00E87DE6"/>
    <w:rsid w:val="00E90EA0"/>
    <w:rsid w:val="00E9507B"/>
    <w:rsid w:val="00EA19FD"/>
    <w:rsid w:val="00EA1FCE"/>
    <w:rsid w:val="00EA7ED6"/>
    <w:rsid w:val="00EB3074"/>
    <w:rsid w:val="00EB6E03"/>
    <w:rsid w:val="00EC03F9"/>
    <w:rsid w:val="00EC4B47"/>
    <w:rsid w:val="00ED04B4"/>
    <w:rsid w:val="00ED519A"/>
    <w:rsid w:val="00ED5346"/>
    <w:rsid w:val="00EE2633"/>
    <w:rsid w:val="00EE49F4"/>
    <w:rsid w:val="00EE4F25"/>
    <w:rsid w:val="00EF01BE"/>
    <w:rsid w:val="00EF50EA"/>
    <w:rsid w:val="00EF57AE"/>
    <w:rsid w:val="00F000EE"/>
    <w:rsid w:val="00F0224C"/>
    <w:rsid w:val="00F063DC"/>
    <w:rsid w:val="00F068AC"/>
    <w:rsid w:val="00F07036"/>
    <w:rsid w:val="00F12BC9"/>
    <w:rsid w:val="00F13043"/>
    <w:rsid w:val="00F15DE1"/>
    <w:rsid w:val="00F329ED"/>
    <w:rsid w:val="00F330AA"/>
    <w:rsid w:val="00F41900"/>
    <w:rsid w:val="00F508F6"/>
    <w:rsid w:val="00F518CB"/>
    <w:rsid w:val="00F53D5C"/>
    <w:rsid w:val="00F549E2"/>
    <w:rsid w:val="00F57BA9"/>
    <w:rsid w:val="00F57CA5"/>
    <w:rsid w:val="00F60D23"/>
    <w:rsid w:val="00F61440"/>
    <w:rsid w:val="00F73F2B"/>
    <w:rsid w:val="00F759A7"/>
    <w:rsid w:val="00F75C25"/>
    <w:rsid w:val="00F76DC8"/>
    <w:rsid w:val="00F8197D"/>
    <w:rsid w:val="00F874FA"/>
    <w:rsid w:val="00FA0793"/>
    <w:rsid w:val="00FB4345"/>
    <w:rsid w:val="00FC09A2"/>
    <w:rsid w:val="00FC779E"/>
    <w:rsid w:val="00FD528B"/>
    <w:rsid w:val="00FD70DB"/>
    <w:rsid w:val="00FE027E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7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1B1B1"/>
                    <w:bottom w:val="none" w:sz="0" w:space="0" w:color="auto"/>
                    <w:right w:val="single" w:sz="6" w:space="0" w:color="B1B1B1"/>
                  </w:divBdr>
                  <w:divsChild>
                    <w:div w:id="14491620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golijoni</dc:creator>
  <cp:lastModifiedBy>golijoni</cp:lastModifiedBy>
  <cp:revision>1</cp:revision>
  <dcterms:created xsi:type="dcterms:W3CDTF">2011-04-23T08:37:00Z</dcterms:created>
  <dcterms:modified xsi:type="dcterms:W3CDTF">2011-04-23T08:37:00Z</dcterms:modified>
</cp:coreProperties>
</file>