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4" w:rsidRDefault="00CE4774" w:rsidP="00CE4774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دانشکده پزشکی</w:t>
      </w:r>
    </w:p>
    <w:p w:rsidR="00CE4774" w:rsidRDefault="00CE4774" w:rsidP="00CE4774">
      <w:pPr>
        <w:tabs>
          <w:tab w:val="center" w:pos="6480"/>
          <w:tab w:val="left" w:pos="10620"/>
        </w:tabs>
        <w:bidi/>
        <w:spacing w:line="240" w:lineRule="auto"/>
        <w:jc w:val="center"/>
        <w:rPr>
          <w:rFonts w:cs="B Zar"/>
          <w:b/>
          <w:bCs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cs="B Zar" w:hint="cs"/>
          <w:b/>
          <w:bCs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برنامه آزمونها ی مرکز مهارتهای بالینی(</w:t>
      </w:r>
      <w:r>
        <w:rPr>
          <w:rFonts w:cs="B Zar"/>
          <w:b/>
          <w:bCs/>
          <w:sz w:val="32"/>
          <w:szCs w:val="32"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Skill Lab</w:t>
      </w:r>
      <w:r>
        <w:rPr>
          <w:rFonts w:cs="B Zar" w:hint="cs"/>
          <w:b/>
          <w:bCs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)/ سال97</w:t>
      </w:r>
    </w:p>
    <w:tbl>
      <w:tblPr>
        <w:tblStyle w:val="TableGrid"/>
        <w:tblW w:w="0" w:type="auto"/>
        <w:tblInd w:w="534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358"/>
        <w:gridCol w:w="3456"/>
        <w:gridCol w:w="2700"/>
        <w:gridCol w:w="3101"/>
      </w:tblGrid>
      <w:tr w:rsidR="00CE4774" w:rsidTr="00CE4774"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CE4774" w:rsidRDefault="00CE4774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تعداد دانشجو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CE4774" w:rsidRDefault="00CE4774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نام آزمون/مرحله دانشجو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CE4774" w:rsidRDefault="00CE4774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روزبرگزاری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CE4774" w:rsidRDefault="00CE4774">
            <w:pPr>
              <w:tabs>
                <w:tab w:val="left" w:pos="1375"/>
                <w:tab w:val="left" w:pos="1601"/>
                <w:tab w:val="left" w:pos="3818"/>
              </w:tabs>
              <w:bidi/>
              <w:jc w:val="center"/>
              <w:rPr>
                <w:rFonts w:cs="B Zar"/>
                <w:b/>
                <w:bCs/>
                <w:color w:val="1F497D" w:themeColor="text2"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color w:val="1F497D" w:themeColor="text2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CE4774" w:rsidTr="00CE4774">
        <w:trPr>
          <w:trHeight w:val="506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CE4774" w:rsidRDefault="0036777A" w:rsidP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2549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CE4774" w:rsidRDefault="0036777A" w:rsidP="00A2549F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مگاکد رزیدنت اطفال</w:t>
            </w:r>
            <w:r w:rsidR="00A2549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سال3-4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CE4774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  <w:r w:rsidR="0036777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CE4774" w:rsidRDefault="0036777A" w:rsidP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2549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/2/97</w:t>
            </w:r>
          </w:p>
        </w:tc>
      </w:tr>
      <w:tr w:rsidR="00A2549F" w:rsidTr="00CE4774">
        <w:trPr>
          <w:trHeight w:val="530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295DBB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14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295DBB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مگاکد رزیدنت اطفال سال1-2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295DBB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295DBB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11/2/97</w:t>
            </w: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13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رزیدنت جراحی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23/2/97</w:t>
            </w: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FE016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E016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رزیدنت روانپزشکی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24/2/97</w:t>
            </w: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FE016C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17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FE016C" w:rsidP="00FE016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رزیدنت زنان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FE016C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FE016C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29/2/97</w:t>
            </w: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476265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20 نفر</w:t>
            </w: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476265" w:rsidP="00476265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Osce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کارورز زنان</w:t>
            </w: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476265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476265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31/2/97</w:t>
            </w: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2549F" w:rsidTr="00CE4774">
        <w:trPr>
          <w:trHeight w:val="585"/>
        </w:trPr>
        <w:tc>
          <w:tcPr>
            <w:tcW w:w="335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5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753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700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1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>
            <w:pPr>
              <w:tabs>
                <w:tab w:val="left" w:pos="427"/>
                <w:tab w:val="center" w:pos="1206"/>
                <w:tab w:val="left" w:pos="3818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E4774" w:rsidRDefault="00CE4774" w:rsidP="000444DF">
      <w:pPr>
        <w:tabs>
          <w:tab w:val="left" w:pos="3533"/>
          <w:tab w:val="left" w:pos="5918"/>
          <w:tab w:val="center" w:pos="6979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lastRenderedPageBreak/>
        <w:t>دانشکده پزشکی</w:t>
      </w:r>
    </w:p>
    <w:p w:rsidR="00CE4774" w:rsidRDefault="00CE4774" w:rsidP="00B86C0B">
      <w:pPr>
        <w:tabs>
          <w:tab w:val="left" w:pos="3533"/>
          <w:tab w:val="left" w:pos="5411"/>
          <w:tab w:val="center" w:pos="6979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برنامه کارگاههای آموزشی مرکز مهارتهای بالینی (</w:t>
      </w:r>
      <w:r>
        <w:rPr>
          <w:rFonts w:cs="B Zar"/>
          <w:b/>
          <w:bCs/>
          <w:color w:val="000000" w:themeColor="text1"/>
          <w:sz w:val="32"/>
          <w:szCs w:val="32"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Skill Lab</w:t>
      </w:r>
      <w:r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)/ سال97</w:t>
      </w:r>
    </w:p>
    <w:tbl>
      <w:tblPr>
        <w:tblStyle w:val="TableGrid"/>
        <w:tblpPr w:leftFromText="180" w:rightFromText="180" w:vertAnchor="text" w:horzAnchor="margin" w:tblpXSpec="center" w:tblpY="386"/>
        <w:tblW w:w="12240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Look w:val="04E0" w:firstRow="1" w:lastRow="1" w:firstColumn="1" w:lastColumn="0" w:noHBand="0" w:noVBand="1"/>
      </w:tblPr>
      <w:tblGrid>
        <w:gridCol w:w="4786"/>
        <w:gridCol w:w="2835"/>
        <w:gridCol w:w="2918"/>
        <w:gridCol w:w="1701"/>
      </w:tblGrid>
      <w:tr w:rsidR="00B86C0B" w:rsidTr="00B86C0B">
        <w:trPr>
          <w:trHeight w:val="764"/>
        </w:trPr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B86C0B" w:rsidRDefault="00B86C0B">
            <w:pPr>
              <w:tabs>
                <w:tab w:val="left" w:pos="1498"/>
              </w:tabs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کارگاه آموزش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تعداد دانشجویان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B86C0B" w:rsidRDefault="00B86C0B">
            <w:pPr>
              <w:tabs>
                <w:tab w:val="left" w:pos="302"/>
                <w:tab w:val="center" w:pos="1351"/>
              </w:tabs>
              <w:bidi/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مرحله دانشجویان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  <w:hideMark/>
          </w:tcPr>
          <w:p w:rsidR="00B86C0B" w:rsidRDefault="00B86C0B">
            <w:pPr>
              <w:tabs>
                <w:tab w:val="left" w:pos="589"/>
              </w:tabs>
              <w:jc w:val="center"/>
              <w:rPr>
                <w:rFonts w:cs="B Zar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color w:val="4F81BD" w:themeColor="accent1"/>
                <w:sz w:val="28"/>
                <w:szCs w:val="28"/>
                <w:rtl/>
              </w:rPr>
              <w:t>تاریخ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چست تیوب گذاری، رگ گیری،</w:t>
            </w:r>
            <w:r w:rsidR="00B86C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کارورز جراحی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14/1/97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معاینات زنان و زایمان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32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زنان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22/1/97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سونداژ،معاینات رکتال،سوچور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</w:t>
            </w:r>
            <w:r w:rsidR="0036777A">
              <w:rPr>
                <w:rFonts w:cs="B Zar" w:hint="cs"/>
                <w:b/>
                <w:bCs/>
                <w:sz w:val="24"/>
                <w:szCs w:val="24"/>
                <w:rtl/>
              </w:rPr>
              <w:t>آموز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777A">
              <w:rPr>
                <w:rFonts w:cs="B Zar" w:hint="cs"/>
                <w:b/>
                <w:bCs/>
                <w:sz w:val="24"/>
                <w:szCs w:val="24"/>
                <w:rtl/>
              </w:rPr>
              <w:t>ارولوژی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28/1/97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برقراری راه هوایی، لوله گذاری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کارورز طب اورژانس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28/1/97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چست تیوب گذاری، رگ گیری،سوچور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15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جراحی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10/2/97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برقراری راه هوایی، لوله گذاری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کارورز طب اورژانس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11/2/97</w:t>
            </w:r>
          </w:p>
        </w:tc>
      </w:tr>
      <w:tr w:rsidR="0036777A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چست تیوب گذاری، رگ گیری،سوچور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10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کارورز جراحی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17/2/97</w:t>
            </w:r>
          </w:p>
        </w:tc>
      </w:tr>
      <w:tr w:rsidR="0036777A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سونداژ،معاینات رکتال،سوچور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ارولوژی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6777A" w:rsidRDefault="0036777A" w:rsidP="0036777A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18/2/97</w:t>
            </w:r>
          </w:p>
        </w:tc>
      </w:tr>
      <w:tr w:rsidR="00A2549F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سونداژ،معاینات رکتال،سوچور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7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ارولوژی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25/2/97</w:t>
            </w:r>
          </w:p>
        </w:tc>
      </w:tr>
      <w:tr w:rsidR="00A2549F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Pr="00A2549F" w:rsidRDefault="00A2549F" w:rsidP="00A2549F">
            <w:pPr>
              <w:bidi/>
              <w:jc w:val="center"/>
              <w:rPr>
                <w:rFonts w:cs="B Zar"/>
                <w:b/>
                <w:bCs/>
              </w:rPr>
            </w:pPr>
            <w:r w:rsidRPr="00A2549F">
              <w:rPr>
                <w:rFonts w:cs="B Zar" w:hint="cs"/>
                <w:b/>
                <w:bCs/>
                <w:rtl/>
              </w:rPr>
              <w:t>آتل بندی، گچ گیری ،بخیه زدن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ارتوپدی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A2549F" w:rsidRDefault="00A2549F" w:rsidP="00A2549F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26/2/97</w:t>
            </w:r>
          </w:p>
        </w:tc>
      </w:tr>
      <w:tr w:rsidR="00377357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77357" w:rsidRDefault="00377357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چست تیوب گذاری، رگ گیری،سوچور</w:t>
            </w: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77357" w:rsidRDefault="00377357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32 نفر</w:t>
            </w: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77357" w:rsidRDefault="00377357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کارآموز جراحی</w:t>
            </w: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377357" w:rsidRDefault="00377357" w:rsidP="0037735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7/3/97</w:t>
            </w: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86C0B" w:rsidTr="00B86C0B">
        <w:tc>
          <w:tcPr>
            <w:tcW w:w="4786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35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76923C" w:themeColor="accent3" w:themeShade="BF"/>
              <w:left w:val="thinThickSmallGap" w:sz="24" w:space="0" w:color="76923C" w:themeColor="accent3" w:themeShade="BF"/>
              <w:bottom w:val="thinThickSmallGap" w:sz="24" w:space="0" w:color="76923C" w:themeColor="accent3" w:themeShade="BF"/>
              <w:right w:val="thinThickSmallGap" w:sz="24" w:space="0" w:color="76923C" w:themeColor="accent3" w:themeShade="BF"/>
            </w:tcBorders>
          </w:tcPr>
          <w:p w:rsidR="00B86C0B" w:rsidRDefault="00B86C0B">
            <w:pPr>
              <w:bidi/>
              <w:ind w:firstLine="720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</w:tbl>
    <w:p w:rsidR="00CE4774" w:rsidRDefault="00CE4774" w:rsidP="00CE4774">
      <w:pPr>
        <w:tabs>
          <w:tab w:val="left" w:pos="8700"/>
        </w:tabs>
        <w:jc w:val="center"/>
      </w:pPr>
    </w:p>
    <w:p w:rsidR="00CE4774" w:rsidRDefault="00CE4774" w:rsidP="00CE4774">
      <w:pPr>
        <w:tabs>
          <w:tab w:val="left" w:pos="8700"/>
        </w:tabs>
        <w:jc w:val="center"/>
      </w:pPr>
    </w:p>
    <w:p w:rsidR="00B86C0B" w:rsidRDefault="00B86C0B" w:rsidP="00CE4774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86C0B" w:rsidRDefault="00B86C0B" w:rsidP="00B86C0B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86C0B" w:rsidRDefault="00B86C0B" w:rsidP="00B86C0B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86C0B" w:rsidRDefault="00B86C0B" w:rsidP="00B86C0B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86C0B" w:rsidRDefault="00B86C0B" w:rsidP="00B86C0B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86C0B" w:rsidRDefault="00B86C0B" w:rsidP="00B86C0B">
      <w:pPr>
        <w:tabs>
          <w:tab w:val="left" w:pos="3533"/>
          <w:tab w:val="left" w:pos="7455"/>
          <w:tab w:val="left" w:pos="7868"/>
        </w:tabs>
        <w:bidi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B86C0B" w:rsidSect="00CE4774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74"/>
    <w:rsid w:val="000444DF"/>
    <w:rsid w:val="000B4E9A"/>
    <w:rsid w:val="0036777A"/>
    <w:rsid w:val="00377357"/>
    <w:rsid w:val="003B577D"/>
    <w:rsid w:val="00476265"/>
    <w:rsid w:val="005B1B8F"/>
    <w:rsid w:val="00776802"/>
    <w:rsid w:val="007D25BC"/>
    <w:rsid w:val="007F0997"/>
    <w:rsid w:val="00A2549F"/>
    <w:rsid w:val="00B86C0B"/>
    <w:rsid w:val="00BC3CC4"/>
    <w:rsid w:val="00CE4774"/>
    <w:rsid w:val="00CE7882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4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74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7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AsanDownload</cp:lastModifiedBy>
  <cp:revision>2</cp:revision>
  <dcterms:created xsi:type="dcterms:W3CDTF">2018-05-16T09:10:00Z</dcterms:created>
  <dcterms:modified xsi:type="dcterms:W3CDTF">2018-05-16T09:10:00Z</dcterms:modified>
</cp:coreProperties>
</file>